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54A5" w:rsidRPr="00CE0F75" w:rsidRDefault="00EA54A5" w:rsidP="00EA54A5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Załącznik nr 1 do SWZ </w:t>
      </w:r>
    </w:p>
    <w:p w:rsidR="00F17245" w:rsidRPr="00CE0F75" w:rsidRDefault="00F17245" w:rsidP="00EA54A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EA54A5" w:rsidRPr="00CE0F75" w:rsidRDefault="00EA54A5" w:rsidP="00EA54A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b/>
          <w:sz w:val="22"/>
          <w:szCs w:val="22"/>
        </w:rPr>
        <w:t>Szczegółowy opis przedmiotu zamówienia</w:t>
      </w:r>
    </w:p>
    <w:p w:rsidR="00EA54A5" w:rsidRPr="00CE0F75" w:rsidRDefault="00EA54A5" w:rsidP="00EA54A5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EA54A5" w:rsidRPr="00CE0F75" w:rsidRDefault="00EA54A5" w:rsidP="008A5D0A">
      <w:pPr>
        <w:numPr>
          <w:ilvl w:val="0"/>
          <w:numId w:val="9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bookmarkStart w:id="0" w:name="_Hlk89330489"/>
      <w:r w:rsidRPr="00CE0F75">
        <w:rPr>
          <w:rFonts w:ascii="Arial" w:hAnsi="Arial" w:cs="Arial"/>
          <w:sz w:val="22"/>
          <w:szCs w:val="22"/>
        </w:rPr>
        <w:t>Przedmiotem zamówienia jest wdrożenie Uniwersyteckiego Systemu Obsługi Studiów USOS</w:t>
      </w:r>
      <w:r w:rsidR="007123D0" w:rsidRPr="00CE0F75">
        <w:rPr>
          <w:rFonts w:ascii="Arial" w:hAnsi="Arial" w:cs="Arial"/>
          <w:sz w:val="22"/>
          <w:szCs w:val="22"/>
        </w:rPr>
        <w:t xml:space="preserve"> w Państwowej Wyższej Szkole Zawodowej w Głogowie</w:t>
      </w:r>
      <w:r w:rsidRPr="00CE0F75">
        <w:rPr>
          <w:rFonts w:ascii="Arial" w:hAnsi="Arial" w:cs="Arial"/>
          <w:sz w:val="22"/>
          <w:szCs w:val="22"/>
        </w:rPr>
        <w:t xml:space="preserve">. </w:t>
      </w:r>
    </w:p>
    <w:p w:rsidR="00EA54A5" w:rsidRPr="00CE0F75" w:rsidRDefault="00EA54A5" w:rsidP="008A5D0A">
      <w:pPr>
        <w:numPr>
          <w:ilvl w:val="0"/>
          <w:numId w:val="9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Zamawiający oświadcza, że jest członkiem stowarzyszonym Międzyuniwersyteckiego Centrum Informatycznego (MUCI) oraz posiada podpisaną umowę na korzystanie z oprogramowania Uniwersyteckiego Systemu Obsługi Studiów USOS.</w:t>
      </w:r>
    </w:p>
    <w:p w:rsidR="00EA54A5" w:rsidRPr="00CE0F75" w:rsidRDefault="00EA54A5" w:rsidP="008A5D0A">
      <w:pPr>
        <w:numPr>
          <w:ilvl w:val="0"/>
          <w:numId w:val="9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Zamawiający wymaga, aby wykonawca posiadał podpisaną umowę o współpracy z</w:t>
      </w:r>
      <w:r w:rsidR="000461AA" w:rsidRPr="00CE0F75">
        <w:rPr>
          <w:rFonts w:ascii="Arial" w:hAnsi="Arial" w:cs="Arial"/>
          <w:sz w:val="22"/>
          <w:szCs w:val="22"/>
        </w:rPr>
        <w:t> </w:t>
      </w:r>
      <w:r w:rsidRPr="00CE0F75">
        <w:rPr>
          <w:rFonts w:ascii="Arial" w:hAnsi="Arial" w:cs="Arial"/>
          <w:sz w:val="22"/>
          <w:szCs w:val="22"/>
        </w:rPr>
        <w:t>Międzyuniwersyteckim Centrum Informatycznym (MUCI).</w:t>
      </w:r>
    </w:p>
    <w:p w:rsidR="00EA54A5" w:rsidRPr="00CE0F75" w:rsidRDefault="00EA54A5" w:rsidP="008A5D0A">
      <w:pPr>
        <w:numPr>
          <w:ilvl w:val="0"/>
          <w:numId w:val="9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W przypadku braku podpisanej umowy o partnerstwie MUCI, wykonawca zobowiązuje się do jej zawarcia.</w:t>
      </w:r>
    </w:p>
    <w:p w:rsidR="00EA54A5" w:rsidRPr="00CE0F75" w:rsidRDefault="00EA54A5" w:rsidP="008A5D0A">
      <w:pPr>
        <w:numPr>
          <w:ilvl w:val="0"/>
          <w:numId w:val="9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Zamawiający wymaga, aby wykonawca przedłożył umowę o współpracy z MUCI, najpóźniej w dniu podpisania z zamawiającym umowy na wdrożenie systemu USOS.</w:t>
      </w:r>
    </w:p>
    <w:p w:rsidR="00EA54A5" w:rsidRPr="00CE0F75" w:rsidRDefault="00EA54A5" w:rsidP="008A5D0A">
      <w:pPr>
        <w:numPr>
          <w:ilvl w:val="0"/>
          <w:numId w:val="9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Na potrzeby wdrożenia systemu USOS zostanie wykorzystana darmowa wersja systemu baz danych Oracle Express Edition.</w:t>
      </w:r>
    </w:p>
    <w:p w:rsidR="00EA54A5" w:rsidRPr="00CE0F75" w:rsidRDefault="00EA54A5" w:rsidP="008A5D0A">
      <w:pPr>
        <w:pStyle w:val="Akapitzlist"/>
        <w:numPr>
          <w:ilvl w:val="0"/>
          <w:numId w:val="93"/>
        </w:numPr>
        <w:spacing w:line="276" w:lineRule="auto"/>
        <w:ind w:left="284" w:hanging="284"/>
        <w:jc w:val="both"/>
        <w:rPr>
          <w:rFonts w:ascii="Arial" w:eastAsia="Calibri" w:hAnsi="Arial" w:cs="Arial"/>
          <w:sz w:val="22"/>
          <w:szCs w:val="22"/>
        </w:rPr>
      </w:pPr>
      <w:r w:rsidRPr="00CE0F75">
        <w:rPr>
          <w:rFonts w:ascii="Arial" w:eastAsia="Calibri" w:hAnsi="Arial" w:cs="Arial"/>
          <w:sz w:val="22"/>
          <w:szCs w:val="22"/>
        </w:rPr>
        <w:t xml:space="preserve">Zamawiający na serwerach wdroży we własnym zakresie platformę wirtualizacji </w:t>
      </w:r>
      <w:proofErr w:type="spellStart"/>
      <w:r w:rsidR="00C958AE" w:rsidRPr="00CE0F75">
        <w:rPr>
          <w:rFonts w:ascii="Arial" w:eastAsia="Calibri" w:hAnsi="Arial" w:cs="Arial"/>
          <w:sz w:val="22"/>
          <w:szCs w:val="22"/>
        </w:rPr>
        <w:t>Academic</w:t>
      </w:r>
      <w:proofErr w:type="spellEnd"/>
      <w:r w:rsidR="00C958AE" w:rsidRPr="00CE0F75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C958AE" w:rsidRPr="00CE0F75">
        <w:rPr>
          <w:rFonts w:ascii="Arial" w:eastAsia="Calibri" w:hAnsi="Arial" w:cs="Arial"/>
          <w:sz w:val="22"/>
          <w:szCs w:val="22"/>
        </w:rPr>
        <w:t>VMware</w:t>
      </w:r>
      <w:proofErr w:type="spellEnd"/>
      <w:r w:rsidR="00C958AE" w:rsidRPr="00CE0F75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C958AE" w:rsidRPr="00CE0F75">
        <w:rPr>
          <w:rFonts w:ascii="Arial" w:eastAsia="Calibri" w:hAnsi="Arial" w:cs="Arial"/>
          <w:sz w:val="22"/>
          <w:szCs w:val="22"/>
        </w:rPr>
        <w:t>vSphere</w:t>
      </w:r>
      <w:proofErr w:type="spellEnd"/>
      <w:r w:rsidRPr="00CE0F75">
        <w:rPr>
          <w:rFonts w:ascii="Arial" w:eastAsia="Calibri" w:hAnsi="Arial" w:cs="Arial"/>
          <w:sz w:val="22"/>
          <w:szCs w:val="22"/>
        </w:rPr>
        <w:t>.</w:t>
      </w:r>
    </w:p>
    <w:p w:rsidR="00EA54A5" w:rsidRPr="00CE0F75" w:rsidRDefault="00EA54A5" w:rsidP="008A5D0A">
      <w:pPr>
        <w:pStyle w:val="Akapitzlist"/>
        <w:numPr>
          <w:ilvl w:val="0"/>
          <w:numId w:val="93"/>
        </w:numPr>
        <w:spacing w:line="276" w:lineRule="auto"/>
        <w:ind w:left="284" w:hanging="284"/>
        <w:jc w:val="both"/>
        <w:rPr>
          <w:rFonts w:ascii="Arial" w:eastAsia="Calibri" w:hAnsi="Arial" w:cs="Arial"/>
          <w:sz w:val="22"/>
          <w:szCs w:val="22"/>
        </w:rPr>
      </w:pPr>
      <w:r w:rsidRPr="00CE0F75">
        <w:rPr>
          <w:rFonts w:ascii="Arial" w:eastAsia="Calibri" w:hAnsi="Arial" w:cs="Arial"/>
          <w:sz w:val="22"/>
          <w:szCs w:val="22"/>
        </w:rPr>
        <w:t>Wykonawca otrzyma uprawnienia do konta z uprawnieniami administratora.</w:t>
      </w:r>
    </w:p>
    <w:bookmarkEnd w:id="0"/>
    <w:p w:rsidR="00EA54A5" w:rsidRPr="00CE0F75" w:rsidRDefault="00EA54A5" w:rsidP="00EA54A5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EA54A5" w:rsidRPr="00CE0F75" w:rsidRDefault="00EA54A5" w:rsidP="008A5D0A">
      <w:pPr>
        <w:numPr>
          <w:ilvl w:val="0"/>
          <w:numId w:val="51"/>
        </w:numPr>
        <w:spacing w:line="276" w:lineRule="auto"/>
        <w:ind w:left="284" w:hanging="568"/>
        <w:jc w:val="both"/>
        <w:rPr>
          <w:rFonts w:ascii="Arial" w:hAnsi="Arial" w:cs="Arial"/>
          <w:color w:val="FF0000"/>
          <w:sz w:val="22"/>
          <w:szCs w:val="22"/>
        </w:rPr>
      </w:pPr>
      <w:r w:rsidRPr="00CE0F75">
        <w:rPr>
          <w:rFonts w:ascii="Arial" w:hAnsi="Arial" w:cs="Arial"/>
          <w:b/>
          <w:sz w:val="22"/>
          <w:szCs w:val="22"/>
        </w:rPr>
        <w:t>Zakres wdrożenia.</w:t>
      </w:r>
    </w:p>
    <w:p w:rsidR="00EA54A5" w:rsidRPr="00CE0F75" w:rsidRDefault="00EA54A5" w:rsidP="00545176">
      <w:pPr>
        <w:numPr>
          <w:ilvl w:val="1"/>
          <w:numId w:val="2"/>
        </w:num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Wdrożenie zakłada realizację następujących prac: </w:t>
      </w:r>
    </w:p>
    <w:p w:rsidR="00EA54A5" w:rsidRPr="00CE0F75" w:rsidRDefault="00EA54A5" w:rsidP="008A5D0A">
      <w:pPr>
        <w:pStyle w:val="Akapitzlist"/>
        <w:numPr>
          <w:ilvl w:val="0"/>
          <w:numId w:val="9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Opracowanie analizy przedwdrożeniowej;</w:t>
      </w:r>
    </w:p>
    <w:p w:rsidR="00EA54A5" w:rsidRPr="00CE0F75" w:rsidRDefault="00EA54A5" w:rsidP="008A5D0A">
      <w:pPr>
        <w:pStyle w:val="Akapitzlist"/>
        <w:numPr>
          <w:ilvl w:val="0"/>
          <w:numId w:val="9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Instalację i konfigurację środowiska systemowego, systemu USOS i aplikacji stowarzyszonych;</w:t>
      </w:r>
    </w:p>
    <w:p w:rsidR="00EA54A5" w:rsidRPr="00CE0F75" w:rsidRDefault="00EA54A5" w:rsidP="008A5D0A">
      <w:pPr>
        <w:pStyle w:val="Akapitzlist"/>
        <w:numPr>
          <w:ilvl w:val="0"/>
          <w:numId w:val="9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Migrację danych do systemu USOS;</w:t>
      </w:r>
    </w:p>
    <w:p w:rsidR="00EA54A5" w:rsidRPr="00CE0F75" w:rsidRDefault="00EA54A5" w:rsidP="008A5D0A">
      <w:pPr>
        <w:pStyle w:val="Akapitzlist"/>
        <w:numPr>
          <w:ilvl w:val="0"/>
          <w:numId w:val="9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Opracowanie mechanizmów integracji z systemami zewnętrznymi;</w:t>
      </w:r>
    </w:p>
    <w:p w:rsidR="00EA54A5" w:rsidRPr="00CE0F75" w:rsidRDefault="00EA54A5" w:rsidP="008A5D0A">
      <w:pPr>
        <w:pStyle w:val="Akapitzlist"/>
        <w:numPr>
          <w:ilvl w:val="0"/>
          <w:numId w:val="9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Przeprowadzenie szkoleń użytkowników;</w:t>
      </w:r>
    </w:p>
    <w:p w:rsidR="00EA54A5" w:rsidRPr="00CE0F75" w:rsidRDefault="00EA54A5" w:rsidP="008A5D0A">
      <w:pPr>
        <w:pStyle w:val="Akapitzlist"/>
        <w:numPr>
          <w:ilvl w:val="0"/>
          <w:numId w:val="9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Opracowanie dokumentacji wdrożeniowej i powdrożeniowej;</w:t>
      </w:r>
    </w:p>
    <w:p w:rsidR="00EA54A5" w:rsidRPr="00CE0F75" w:rsidRDefault="00EA54A5" w:rsidP="008A5D0A">
      <w:pPr>
        <w:pStyle w:val="Akapitzlist"/>
        <w:numPr>
          <w:ilvl w:val="0"/>
          <w:numId w:val="9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Udzielenie gwarancji na wykonane prace wdrożeniowe;</w:t>
      </w:r>
    </w:p>
    <w:p w:rsidR="00EA54A5" w:rsidRPr="00CE0F75" w:rsidRDefault="00EA54A5" w:rsidP="008A5D0A">
      <w:pPr>
        <w:pStyle w:val="Akapitzlist"/>
        <w:numPr>
          <w:ilvl w:val="0"/>
          <w:numId w:val="94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Świadczenie usługi serwisowej nad wdrożonym systemem. </w:t>
      </w:r>
    </w:p>
    <w:p w:rsidR="00EA54A5" w:rsidRPr="00CE0F75" w:rsidRDefault="00EA54A5" w:rsidP="00EA54A5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EA54A5" w:rsidRPr="00CE0F75" w:rsidRDefault="00EA54A5" w:rsidP="008A5D0A">
      <w:pPr>
        <w:pStyle w:val="Akapitzlist"/>
        <w:numPr>
          <w:ilvl w:val="0"/>
          <w:numId w:val="30"/>
        </w:numPr>
        <w:spacing w:line="276" w:lineRule="auto"/>
        <w:ind w:left="284" w:hanging="568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b/>
          <w:sz w:val="22"/>
          <w:szCs w:val="22"/>
        </w:rPr>
        <w:t xml:space="preserve"> Analiza przedwdrożeniowa.</w:t>
      </w:r>
    </w:p>
    <w:p w:rsidR="00EA54A5" w:rsidRPr="00CE0F75" w:rsidRDefault="00EA54A5" w:rsidP="008A5D0A">
      <w:pPr>
        <w:pStyle w:val="Akapitzlist"/>
        <w:numPr>
          <w:ilvl w:val="0"/>
          <w:numId w:val="35"/>
        </w:numPr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Zamawiający wymaga przeprowadzenia analizy przedwdrożeniowej przed rozpoczęciem prac wdrożeniowych. Analiza przedwdrożeniowa musi zawierać przynajmniej:</w:t>
      </w:r>
    </w:p>
    <w:p w:rsidR="00EA54A5" w:rsidRPr="00CE0F75" w:rsidRDefault="00EA54A5" w:rsidP="008A5D0A">
      <w:pPr>
        <w:pStyle w:val="Akapitzlist"/>
        <w:numPr>
          <w:ilvl w:val="0"/>
          <w:numId w:val="36"/>
        </w:numPr>
        <w:spacing w:line="276" w:lineRule="auto"/>
        <w:ind w:left="567" w:hanging="283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Architekturę biznesową i logiczną wdrażanego systemu i aplikacji stowarzyszonych,</w:t>
      </w:r>
    </w:p>
    <w:p w:rsidR="00EA54A5" w:rsidRPr="00CE0F75" w:rsidRDefault="00EA54A5" w:rsidP="008A5D0A">
      <w:pPr>
        <w:pStyle w:val="Akapitzlist"/>
        <w:numPr>
          <w:ilvl w:val="0"/>
          <w:numId w:val="36"/>
        </w:numPr>
        <w:spacing w:line="276" w:lineRule="auto"/>
        <w:ind w:left="567" w:hanging="283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Harmonogram prac wdrożeniowych,</w:t>
      </w:r>
    </w:p>
    <w:p w:rsidR="00EA54A5" w:rsidRPr="00CE0F75" w:rsidRDefault="00EA54A5" w:rsidP="008A5D0A">
      <w:pPr>
        <w:pStyle w:val="Akapitzlist"/>
        <w:numPr>
          <w:ilvl w:val="0"/>
          <w:numId w:val="36"/>
        </w:numPr>
        <w:spacing w:line="276" w:lineRule="auto"/>
        <w:ind w:left="567" w:hanging="283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Specyfikację procesów biznesowych TO-BE (dokumentacja i modele) dla poszczególnych komponentów wdrażanych rozwiązań informatycznych, </w:t>
      </w:r>
    </w:p>
    <w:p w:rsidR="00EA54A5" w:rsidRPr="00CE0F75" w:rsidRDefault="00EA54A5" w:rsidP="008A5D0A">
      <w:pPr>
        <w:pStyle w:val="Akapitzlist"/>
        <w:numPr>
          <w:ilvl w:val="0"/>
          <w:numId w:val="36"/>
        </w:numPr>
        <w:spacing w:line="276" w:lineRule="auto"/>
        <w:ind w:left="567" w:hanging="283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Opracowanie założeń integracji systemu wraz z identyfikacją punktów styku z istniejącymi systemami informatycznymi,</w:t>
      </w:r>
    </w:p>
    <w:p w:rsidR="00EA54A5" w:rsidRPr="00CE0F75" w:rsidRDefault="00EA54A5" w:rsidP="008A5D0A">
      <w:pPr>
        <w:pStyle w:val="Akapitzlist"/>
        <w:numPr>
          <w:ilvl w:val="0"/>
          <w:numId w:val="36"/>
        </w:numPr>
        <w:spacing w:line="276" w:lineRule="auto"/>
        <w:ind w:left="567" w:hanging="283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Architekturę sprzętowo-sieciową niezbędną do realizacji wdrożenia;</w:t>
      </w:r>
    </w:p>
    <w:p w:rsidR="00EA54A5" w:rsidRPr="00CE0F75" w:rsidRDefault="00EA54A5" w:rsidP="008A5D0A">
      <w:pPr>
        <w:pStyle w:val="Akapitzlist"/>
        <w:numPr>
          <w:ilvl w:val="0"/>
          <w:numId w:val="36"/>
        </w:numPr>
        <w:spacing w:line="276" w:lineRule="auto"/>
        <w:ind w:left="567" w:hanging="283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Przekazanie wzorów formularzy do importu danych z obecnych systemów.</w:t>
      </w:r>
    </w:p>
    <w:p w:rsidR="00EA54A5" w:rsidRPr="00CE0F75" w:rsidRDefault="00EA54A5" w:rsidP="00EA54A5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EA54A5" w:rsidRPr="00CE0F75" w:rsidRDefault="00EA54A5" w:rsidP="00EA54A5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F17245" w:rsidRPr="00CE0F75" w:rsidRDefault="00F17245" w:rsidP="00EA54A5">
      <w:pPr>
        <w:pStyle w:val="Akapitzlist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:rsidR="00EA54A5" w:rsidRPr="00CE0F75" w:rsidRDefault="00EA54A5" w:rsidP="008A5D0A">
      <w:pPr>
        <w:pStyle w:val="Akapitzlist"/>
        <w:numPr>
          <w:ilvl w:val="0"/>
          <w:numId w:val="30"/>
        </w:numPr>
        <w:spacing w:line="276" w:lineRule="auto"/>
        <w:ind w:left="284" w:hanging="568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b/>
          <w:sz w:val="22"/>
          <w:szCs w:val="22"/>
        </w:rPr>
        <w:t>Instalacja, konfiguracja systemu USOS, migracja danych oraz integracja z systemami zewnętrznymi.</w:t>
      </w:r>
    </w:p>
    <w:p w:rsidR="00EA54A5" w:rsidRPr="00CE0F75" w:rsidRDefault="00EA54A5" w:rsidP="008A5D0A">
      <w:pPr>
        <w:pStyle w:val="Akapitzlist"/>
        <w:numPr>
          <w:ilvl w:val="0"/>
          <w:numId w:val="37"/>
        </w:num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Zamawiający wymaga instalacji i wdrożenia Uniwersyteckiego Systemu Obsługi Studiów USOS wraz z aplikacjami stowarzyszonymi w oparciu o przeprowadzoną analizę przedwdrożeniową i zdefiniowany harmonogram prac wdrożeniowych w tym co najmniej następujących modułów i aplikacji: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niezbędne komponenty systemu, co najmniej Oracle + USOS + CAS;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USOS API;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Raporty BIRT;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Płatności;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Stypendia;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Tok studiów, w tym procesy związane z dyplomowaniem;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Praktyki;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Sprawozdawczość </w:t>
      </w:r>
      <w:r w:rsidR="00B338AA" w:rsidRPr="00CE0F75">
        <w:rPr>
          <w:rFonts w:ascii="Arial" w:hAnsi="Arial" w:cs="Arial"/>
          <w:sz w:val="22"/>
          <w:szCs w:val="22"/>
        </w:rPr>
        <w:t>(</w:t>
      </w:r>
      <w:r w:rsidRPr="00CE0F75">
        <w:rPr>
          <w:rFonts w:ascii="Arial" w:hAnsi="Arial" w:cs="Arial"/>
          <w:sz w:val="22"/>
          <w:szCs w:val="22"/>
        </w:rPr>
        <w:t>POL-on</w:t>
      </w:r>
      <w:r w:rsidR="00B338AA" w:rsidRPr="00CE0F75">
        <w:rPr>
          <w:rFonts w:ascii="Arial" w:hAnsi="Arial" w:cs="Arial"/>
          <w:sz w:val="22"/>
          <w:szCs w:val="22"/>
        </w:rPr>
        <w:t>)</w:t>
      </w:r>
      <w:r w:rsidRPr="00CE0F75">
        <w:rPr>
          <w:rFonts w:ascii="Arial" w:hAnsi="Arial" w:cs="Arial"/>
          <w:sz w:val="22"/>
          <w:szCs w:val="22"/>
        </w:rPr>
        <w:t>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Elektroniczna Legitymacja Studencka (ELS);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Elektroniczna Legitymacja Pracownicza (ELP);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CE0F75">
        <w:rPr>
          <w:rFonts w:ascii="Arial" w:hAnsi="Arial" w:cs="Arial"/>
          <w:sz w:val="22"/>
          <w:szCs w:val="22"/>
        </w:rPr>
        <w:t>mLegitymacja</w:t>
      </w:r>
      <w:proofErr w:type="spellEnd"/>
      <w:r w:rsidRPr="00CE0F75">
        <w:rPr>
          <w:rFonts w:ascii="Arial" w:hAnsi="Arial" w:cs="Arial"/>
          <w:sz w:val="22"/>
          <w:szCs w:val="22"/>
        </w:rPr>
        <w:t>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System rekrutacji (IRK2) Internetowa Rekrutacja Studentów;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spellStart"/>
      <w:r w:rsidRPr="00CE0F75">
        <w:rPr>
          <w:rFonts w:ascii="Arial" w:hAnsi="Arial" w:cs="Arial"/>
          <w:sz w:val="22"/>
          <w:szCs w:val="22"/>
        </w:rPr>
        <w:t>USOSWeb</w:t>
      </w:r>
      <w:proofErr w:type="spellEnd"/>
      <w:r w:rsidRPr="00CE0F75">
        <w:rPr>
          <w:rFonts w:ascii="Arial" w:hAnsi="Arial" w:cs="Arial"/>
          <w:sz w:val="22"/>
          <w:szCs w:val="22"/>
        </w:rPr>
        <w:t xml:space="preserve"> (Wirtualny Dziekanat);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Informator punktów ECTS (ECTS);</w:t>
      </w:r>
    </w:p>
    <w:p w:rsidR="0009445F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  <w:lang w:eastAsia="pl-PL"/>
        </w:rPr>
        <w:t>EWP Connector (BWZ)</w:t>
      </w:r>
      <w:r w:rsidR="0009445F" w:rsidRPr="00CE0F75">
        <w:rPr>
          <w:rFonts w:ascii="Arial" w:hAnsi="Arial" w:cs="Arial"/>
          <w:sz w:val="22"/>
          <w:szCs w:val="22"/>
          <w:lang w:eastAsia="pl-PL"/>
        </w:rPr>
        <w:t>;</w:t>
      </w:r>
    </w:p>
    <w:p w:rsidR="00EA54A5" w:rsidRPr="00CE0F75" w:rsidRDefault="0009445F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  <w:lang w:eastAsia="pl-PL"/>
        </w:rPr>
        <w:t>Integracja z Pionier.ID</w:t>
      </w:r>
      <w:r w:rsidR="00EA54A5" w:rsidRPr="00CE0F75">
        <w:rPr>
          <w:rFonts w:ascii="Arial" w:hAnsi="Arial" w:cs="Arial"/>
          <w:sz w:val="22"/>
          <w:szCs w:val="22"/>
          <w:lang w:eastAsia="pl-PL"/>
        </w:rPr>
        <w:t>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Planista 3;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  <w:lang w:eastAsia="pl-PL"/>
        </w:rPr>
        <w:t>Integracja JSA oraz OR</w:t>
      </w:r>
      <w:r w:rsidR="00DF588F">
        <w:rPr>
          <w:rFonts w:ascii="Arial" w:hAnsi="Arial" w:cs="Arial"/>
          <w:sz w:val="22"/>
          <w:szCs w:val="22"/>
          <w:lang w:eastAsia="pl-PL"/>
        </w:rPr>
        <w:t>P</w:t>
      </w:r>
      <w:r w:rsidRPr="00CE0F75">
        <w:rPr>
          <w:rFonts w:ascii="Arial" w:hAnsi="Arial" w:cs="Arial"/>
          <w:sz w:val="22"/>
          <w:szCs w:val="22"/>
          <w:lang w:eastAsia="pl-PL"/>
        </w:rPr>
        <w:t>PD;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Ankieter;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  <w:lang w:eastAsia="pl-PL"/>
        </w:rPr>
        <w:t>APD (Archiwum Prac Dyplomowych);</w:t>
      </w:r>
    </w:p>
    <w:p w:rsidR="00EA54A5" w:rsidRPr="00CE0F75" w:rsidRDefault="00EA54A5" w:rsidP="008A5D0A">
      <w:pPr>
        <w:pStyle w:val="Akapitzlist"/>
        <w:numPr>
          <w:ilvl w:val="0"/>
          <w:numId w:val="38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Aplikacja mobilna </w:t>
      </w:r>
      <w:proofErr w:type="spellStart"/>
      <w:r w:rsidRPr="00CE0F75">
        <w:rPr>
          <w:rFonts w:ascii="Arial" w:hAnsi="Arial" w:cs="Arial"/>
          <w:sz w:val="22"/>
          <w:szCs w:val="22"/>
          <w:lang w:eastAsia="pl-PL"/>
        </w:rPr>
        <w:t>USOSmobile</w:t>
      </w:r>
      <w:proofErr w:type="spellEnd"/>
      <w:r w:rsidRPr="00CE0F75">
        <w:rPr>
          <w:rFonts w:ascii="Arial" w:hAnsi="Arial" w:cs="Arial"/>
          <w:sz w:val="22"/>
          <w:szCs w:val="22"/>
          <w:lang w:eastAsia="pl-PL"/>
        </w:rPr>
        <w:t>.</w:t>
      </w:r>
    </w:p>
    <w:p w:rsidR="00EA54A5" w:rsidRPr="00CE0F75" w:rsidRDefault="00EA54A5" w:rsidP="008A5D0A">
      <w:pPr>
        <w:pStyle w:val="Akapitzlist"/>
        <w:numPr>
          <w:ilvl w:val="0"/>
          <w:numId w:val="37"/>
        </w:num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Zamawiający wymaga instalacji i konfiguracji serwerów na potrzeby systemu i aplikacji stowarzyszonych: </w:t>
      </w:r>
    </w:p>
    <w:p w:rsidR="00EA54A5" w:rsidRPr="00CE0F75" w:rsidRDefault="00EA54A5" w:rsidP="008A5D0A">
      <w:pPr>
        <w:pStyle w:val="Akapitzlist"/>
        <w:numPr>
          <w:ilvl w:val="0"/>
          <w:numId w:val="39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Instalacji, konfiguracji i zabezpieczeń systemu operacyjnego Linux;</w:t>
      </w:r>
    </w:p>
    <w:p w:rsidR="00EA54A5" w:rsidRPr="00CE0F75" w:rsidRDefault="00EA54A5" w:rsidP="008A5D0A">
      <w:pPr>
        <w:pStyle w:val="Akapitzlist"/>
        <w:numPr>
          <w:ilvl w:val="0"/>
          <w:numId w:val="39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Instalacji, konfiguracji i zabezpieczeń usług WWW, w zależności od wymagań aplikacji Apache, </w:t>
      </w:r>
      <w:proofErr w:type="spellStart"/>
      <w:r w:rsidRPr="00CE0F75">
        <w:rPr>
          <w:rFonts w:ascii="Arial" w:hAnsi="Arial" w:cs="Arial"/>
          <w:sz w:val="22"/>
          <w:szCs w:val="22"/>
        </w:rPr>
        <w:t>Tomcat</w:t>
      </w:r>
      <w:proofErr w:type="spellEnd"/>
      <w:r w:rsidRPr="00CE0F75">
        <w:rPr>
          <w:rFonts w:ascii="Arial" w:hAnsi="Arial" w:cs="Arial"/>
          <w:sz w:val="22"/>
          <w:szCs w:val="22"/>
        </w:rPr>
        <w:t>;</w:t>
      </w:r>
    </w:p>
    <w:p w:rsidR="00EA54A5" w:rsidRPr="00CE0F75" w:rsidRDefault="00EA54A5" w:rsidP="008A5D0A">
      <w:pPr>
        <w:pStyle w:val="Akapitzlist"/>
        <w:numPr>
          <w:ilvl w:val="0"/>
          <w:numId w:val="39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Instalacji, konfiguracji i zabezpieczeń języka PHP z uwzględnieniem potrzeb systemu </w:t>
      </w:r>
      <w:proofErr w:type="spellStart"/>
      <w:r w:rsidRPr="00CE0F75">
        <w:rPr>
          <w:rFonts w:ascii="Arial" w:hAnsi="Arial" w:cs="Arial"/>
          <w:sz w:val="22"/>
          <w:szCs w:val="22"/>
        </w:rPr>
        <w:t>USOSWeb</w:t>
      </w:r>
      <w:proofErr w:type="spellEnd"/>
      <w:r w:rsidRPr="00CE0F7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E0F75">
        <w:rPr>
          <w:rFonts w:ascii="Arial" w:hAnsi="Arial" w:cs="Arial"/>
          <w:sz w:val="22"/>
          <w:szCs w:val="22"/>
        </w:rPr>
        <w:t>USOSAdm</w:t>
      </w:r>
      <w:proofErr w:type="spellEnd"/>
      <w:r w:rsidRPr="00CE0F75">
        <w:rPr>
          <w:rFonts w:ascii="Arial" w:hAnsi="Arial" w:cs="Arial"/>
          <w:sz w:val="22"/>
          <w:szCs w:val="22"/>
        </w:rPr>
        <w:t>, CAS i wymienionych aplikacji stowarzyszonych;</w:t>
      </w:r>
    </w:p>
    <w:p w:rsidR="00EA54A5" w:rsidRPr="00CE0F75" w:rsidRDefault="00EA54A5" w:rsidP="008A5D0A">
      <w:pPr>
        <w:pStyle w:val="Akapitzlist"/>
        <w:numPr>
          <w:ilvl w:val="0"/>
          <w:numId w:val="39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Instalacji, konfiguracji i zabezpieczeń systemu baz danych, w zależności od wymagań aplikacji: Oracle Database Express Edition, </w:t>
      </w:r>
      <w:proofErr w:type="spellStart"/>
      <w:r w:rsidRPr="00CE0F75">
        <w:rPr>
          <w:rFonts w:ascii="Arial" w:hAnsi="Arial" w:cs="Arial"/>
          <w:sz w:val="22"/>
          <w:szCs w:val="22"/>
        </w:rPr>
        <w:t>MariaDB</w:t>
      </w:r>
      <w:proofErr w:type="spellEnd"/>
      <w:r w:rsidRPr="00CE0F7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CE0F75">
        <w:rPr>
          <w:rFonts w:ascii="Arial" w:hAnsi="Arial" w:cs="Arial"/>
          <w:sz w:val="22"/>
          <w:szCs w:val="22"/>
        </w:rPr>
        <w:t>Postgres</w:t>
      </w:r>
      <w:proofErr w:type="spellEnd"/>
      <w:r w:rsidRPr="00CE0F75">
        <w:rPr>
          <w:rFonts w:ascii="Arial" w:hAnsi="Arial" w:cs="Arial"/>
          <w:sz w:val="22"/>
          <w:szCs w:val="22"/>
        </w:rPr>
        <w:t>;</w:t>
      </w:r>
    </w:p>
    <w:p w:rsidR="00EA54A5" w:rsidRPr="00CE0F75" w:rsidRDefault="00EA54A5" w:rsidP="008A5D0A">
      <w:pPr>
        <w:pStyle w:val="Akapitzlist"/>
        <w:numPr>
          <w:ilvl w:val="0"/>
          <w:numId w:val="39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Instalacji, konfiguracji i zabezpieczeń usługi Samba, w zależności od potrzeb aplikacji, w tym pod potrzeby Oracle </w:t>
      </w:r>
      <w:proofErr w:type="spellStart"/>
      <w:r w:rsidRPr="00CE0F75">
        <w:rPr>
          <w:rFonts w:ascii="Arial" w:hAnsi="Arial" w:cs="Arial"/>
          <w:sz w:val="22"/>
          <w:szCs w:val="22"/>
        </w:rPr>
        <w:t>Forms</w:t>
      </w:r>
      <w:proofErr w:type="spellEnd"/>
      <w:r w:rsidRPr="00CE0F75">
        <w:rPr>
          <w:rFonts w:ascii="Arial" w:hAnsi="Arial" w:cs="Arial"/>
          <w:sz w:val="22"/>
          <w:szCs w:val="22"/>
        </w:rPr>
        <w:t xml:space="preserve">. </w:t>
      </w:r>
    </w:p>
    <w:p w:rsidR="00EA54A5" w:rsidRPr="00CE0F75" w:rsidRDefault="00EA54A5" w:rsidP="008A5D0A">
      <w:pPr>
        <w:pStyle w:val="Akapitzlist"/>
        <w:numPr>
          <w:ilvl w:val="0"/>
          <w:numId w:val="37"/>
        </w:num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Zamawiający wymaga przygotowania Oracle </w:t>
      </w:r>
      <w:proofErr w:type="spellStart"/>
      <w:r w:rsidRPr="00CE0F75">
        <w:rPr>
          <w:rFonts w:ascii="Arial" w:hAnsi="Arial" w:cs="Arial"/>
          <w:sz w:val="22"/>
          <w:szCs w:val="22"/>
        </w:rPr>
        <w:t>Forms</w:t>
      </w:r>
      <w:proofErr w:type="spellEnd"/>
      <w:r w:rsidRPr="00CE0F75">
        <w:rPr>
          <w:rFonts w:ascii="Arial" w:hAnsi="Arial" w:cs="Arial"/>
          <w:sz w:val="22"/>
          <w:szCs w:val="22"/>
        </w:rPr>
        <w:t xml:space="preserve"> (w najnowszej wspieranej wersji) do uruchomienia z repozytorium. </w:t>
      </w:r>
    </w:p>
    <w:p w:rsidR="00EA54A5" w:rsidRPr="00CE0F75" w:rsidRDefault="00EA54A5" w:rsidP="008A5D0A">
      <w:pPr>
        <w:pStyle w:val="Akapitzlist"/>
        <w:numPr>
          <w:ilvl w:val="0"/>
          <w:numId w:val="37"/>
        </w:num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lastRenderedPageBreak/>
        <w:t xml:space="preserve">Zamawiający wymaga instalacji najnowszych aktualizacji dla systemów operacyjnych, uruchomionych usług, baz danych. </w:t>
      </w:r>
    </w:p>
    <w:p w:rsidR="00EA54A5" w:rsidRPr="00CE0F75" w:rsidRDefault="00EA54A5" w:rsidP="008A5D0A">
      <w:pPr>
        <w:pStyle w:val="Akapitzlist"/>
        <w:numPr>
          <w:ilvl w:val="0"/>
          <w:numId w:val="37"/>
        </w:num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Zamawiający wymaga, aby prace instalacyjne systemu USOS i aplikacji stowarzyszonych obejmowało: </w:t>
      </w:r>
    </w:p>
    <w:p w:rsidR="00EA54A5" w:rsidRPr="00CE0F75" w:rsidRDefault="00EA54A5" w:rsidP="008A5D0A">
      <w:pPr>
        <w:pStyle w:val="Akapitzlist"/>
        <w:numPr>
          <w:ilvl w:val="0"/>
          <w:numId w:val="4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Konfigurację wszystkich aplikacji w zakresie dostępności użytkowników administracyjnych;</w:t>
      </w:r>
    </w:p>
    <w:p w:rsidR="00EA54A5" w:rsidRPr="00CE0F75" w:rsidRDefault="00EA54A5" w:rsidP="008A5D0A">
      <w:pPr>
        <w:pStyle w:val="Akapitzlist"/>
        <w:numPr>
          <w:ilvl w:val="0"/>
          <w:numId w:val="4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Konfigurację roli z pełnymi uprawnieniami oraz utworzenie jednego przykładowego użytkownika końcowego;</w:t>
      </w:r>
    </w:p>
    <w:p w:rsidR="00EA54A5" w:rsidRPr="00CE0F75" w:rsidRDefault="00EA54A5" w:rsidP="008A5D0A">
      <w:pPr>
        <w:pStyle w:val="Akapitzlist"/>
        <w:numPr>
          <w:ilvl w:val="0"/>
          <w:numId w:val="4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Walidację bazy – doprowadzenie bazy do braku obiektów wymagających interwencji administratora bazy;</w:t>
      </w:r>
    </w:p>
    <w:p w:rsidR="00EA54A5" w:rsidRPr="00CE0F75" w:rsidRDefault="00EA54A5" w:rsidP="008A5D0A">
      <w:pPr>
        <w:pStyle w:val="Akapitzlist"/>
        <w:numPr>
          <w:ilvl w:val="0"/>
          <w:numId w:val="4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Instalację najnowszych wersji formularzy i raportów;</w:t>
      </w:r>
    </w:p>
    <w:p w:rsidR="00EA54A5" w:rsidRPr="00CE0F75" w:rsidRDefault="00EA54A5" w:rsidP="008A5D0A">
      <w:pPr>
        <w:pStyle w:val="Akapitzlist"/>
        <w:numPr>
          <w:ilvl w:val="0"/>
          <w:numId w:val="4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Konfigurację baz danych pod potrzeby aplikacji;</w:t>
      </w:r>
    </w:p>
    <w:p w:rsidR="00EA54A5" w:rsidRPr="00CE0F75" w:rsidRDefault="00EA54A5" w:rsidP="008A5D0A">
      <w:pPr>
        <w:pStyle w:val="Akapitzlist"/>
        <w:numPr>
          <w:ilvl w:val="0"/>
          <w:numId w:val="4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Konfigurację </w:t>
      </w:r>
      <w:proofErr w:type="spellStart"/>
      <w:r w:rsidRPr="00CE0F75">
        <w:rPr>
          <w:rFonts w:ascii="Arial" w:hAnsi="Arial" w:cs="Arial"/>
          <w:sz w:val="22"/>
          <w:szCs w:val="22"/>
        </w:rPr>
        <w:t>migratorów</w:t>
      </w:r>
      <w:proofErr w:type="spellEnd"/>
      <w:r w:rsidRPr="00CE0F75">
        <w:rPr>
          <w:rFonts w:ascii="Arial" w:hAnsi="Arial" w:cs="Arial"/>
          <w:sz w:val="22"/>
          <w:szCs w:val="22"/>
        </w:rPr>
        <w:t xml:space="preserve"> danych pomiędzy aplikacjami;</w:t>
      </w:r>
    </w:p>
    <w:p w:rsidR="00EA54A5" w:rsidRPr="00CE0F75" w:rsidRDefault="00EA54A5" w:rsidP="008A5D0A">
      <w:pPr>
        <w:pStyle w:val="Akapitzlist"/>
        <w:numPr>
          <w:ilvl w:val="0"/>
          <w:numId w:val="4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Wypełnienie baz danych w zakresie niezbędnym do prawidłowego działania systemu USOS i aplikacji stowarzyszonych.</w:t>
      </w:r>
    </w:p>
    <w:p w:rsidR="00EA54A5" w:rsidRPr="00CE0F75" w:rsidRDefault="00EA54A5" w:rsidP="008A5D0A">
      <w:pPr>
        <w:pStyle w:val="Akapitzlist"/>
        <w:numPr>
          <w:ilvl w:val="0"/>
          <w:numId w:val="37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Zamawiający wymaga przeprowadzenia następujących prac związanych z wprowadzeniem danych: </w:t>
      </w:r>
    </w:p>
    <w:p w:rsidR="00EA54A5" w:rsidRPr="00CE0F75" w:rsidRDefault="00EA54A5" w:rsidP="008A5D0A">
      <w:pPr>
        <w:pStyle w:val="Akapitzlist"/>
        <w:numPr>
          <w:ilvl w:val="0"/>
          <w:numId w:val="41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Zdefiniowanie słowników, jednostek, programów, etapów, cykli dydaktycznych, przedmiotów, grup przedmiotów, pensum, szablonów wydruków, raportów systemowych;</w:t>
      </w:r>
    </w:p>
    <w:p w:rsidR="00EA54A5" w:rsidRPr="00CE0F75" w:rsidRDefault="00EA54A5" w:rsidP="008A5D0A">
      <w:pPr>
        <w:pStyle w:val="Akapitzlist"/>
        <w:numPr>
          <w:ilvl w:val="0"/>
          <w:numId w:val="41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Migrację danych z systemu </w:t>
      </w:r>
      <w:proofErr w:type="spellStart"/>
      <w:r w:rsidRPr="00CE0F75">
        <w:rPr>
          <w:rFonts w:ascii="Arial" w:hAnsi="Arial" w:cs="Arial"/>
          <w:sz w:val="22"/>
          <w:szCs w:val="22"/>
        </w:rPr>
        <w:t>eOrdo</w:t>
      </w:r>
      <w:proofErr w:type="spellEnd"/>
      <w:r w:rsidRPr="00CE0F75">
        <w:rPr>
          <w:rFonts w:ascii="Arial" w:hAnsi="Arial" w:cs="Arial"/>
          <w:sz w:val="22"/>
          <w:szCs w:val="22"/>
        </w:rPr>
        <w:t xml:space="preserve"> aktywnych studentów;</w:t>
      </w:r>
    </w:p>
    <w:p w:rsidR="00EA54A5" w:rsidRPr="00CE0F75" w:rsidRDefault="00EA54A5" w:rsidP="008A5D0A">
      <w:pPr>
        <w:pStyle w:val="Akapitzlist"/>
        <w:numPr>
          <w:ilvl w:val="0"/>
          <w:numId w:val="41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Migrację danych z systemu </w:t>
      </w:r>
      <w:r w:rsidR="00F66DC9" w:rsidRPr="00CE0F75">
        <w:rPr>
          <w:rFonts w:ascii="Arial" w:hAnsi="Arial" w:cs="Arial"/>
          <w:sz w:val="22"/>
          <w:szCs w:val="22"/>
        </w:rPr>
        <w:t xml:space="preserve">kadrowo-płacowego </w:t>
      </w:r>
      <w:r w:rsidRPr="00CE0F75">
        <w:rPr>
          <w:rFonts w:ascii="Arial" w:hAnsi="Arial" w:cs="Arial"/>
          <w:sz w:val="22"/>
          <w:szCs w:val="22"/>
        </w:rPr>
        <w:t>– w zakresie nauczycieli akademickich.</w:t>
      </w:r>
    </w:p>
    <w:p w:rsidR="00EA54A5" w:rsidRPr="00CE0F75" w:rsidRDefault="00EA54A5" w:rsidP="008A5D0A">
      <w:pPr>
        <w:numPr>
          <w:ilvl w:val="0"/>
          <w:numId w:val="37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Szczegółowy zakres danych wymagany do migracji zostanie zdefiniowany na etapie analizy przedwdrożeniowej.</w:t>
      </w:r>
    </w:p>
    <w:p w:rsidR="00EA54A5" w:rsidRPr="00CE0F75" w:rsidRDefault="00EA54A5" w:rsidP="008A5D0A">
      <w:pPr>
        <w:numPr>
          <w:ilvl w:val="0"/>
          <w:numId w:val="37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Dane do migracji zostaną przygotowane przez zamawiającego.</w:t>
      </w:r>
    </w:p>
    <w:p w:rsidR="00EA54A5" w:rsidRPr="00CE0F75" w:rsidRDefault="00EA54A5" w:rsidP="008A5D0A">
      <w:pPr>
        <w:pStyle w:val="Akapitzlist"/>
        <w:numPr>
          <w:ilvl w:val="0"/>
          <w:numId w:val="37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Zamawiający wymaga opracowania mechanizmów integracyjnych z systemami istotnymi z punktu wdrożenia (zgodnie z założeniami analizy przedwdrożeniowej) m.in.:</w:t>
      </w:r>
    </w:p>
    <w:p w:rsidR="00EA54A5" w:rsidRPr="00CE0F75" w:rsidRDefault="00EA54A5" w:rsidP="008A5D0A">
      <w:pPr>
        <w:pStyle w:val="Akapitzlist"/>
        <w:numPr>
          <w:ilvl w:val="0"/>
          <w:numId w:val="42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System </w:t>
      </w:r>
      <w:r w:rsidR="00F11A07" w:rsidRPr="00CE0F75">
        <w:rPr>
          <w:rFonts w:ascii="Arial" w:hAnsi="Arial" w:cs="Arial"/>
          <w:sz w:val="22"/>
          <w:szCs w:val="22"/>
        </w:rPr>
        <w:t>Symfonia</w:t>
      </w:r>
      <w:r w:rsidRPr="00CE0F75">
        <w:rPr>
          <w:rFonts w:ascii="Arial" w:hAnsi="Arial" w:cs="Arial"/>
          <w:sz w:val="22"/>
          <w:szCs w:val="22"/>
        </w:rPr>
        <w:t xml:space="preserve"> – USOS;</w:t>
      </w:r>
    </w:p>
    <w:p w:rsidR="00EA54A5" w:rsidRPr="00CE0F75" w:rsidRDefault="00EA54A5" w:rsidP="008A5D0A">
      <w:pPr>
        <w:pStyle w:val="Akapitzlist"/>
        <w:numPr>
          <w:ilvl w:val="0"/>
          <w:numId w:val="42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Import pracowników;</w:t>
      </w:r>
    </w:p>
    <w:p w:rsidR="00EA54A5" w:rsidRPr="00CE0F75" w:rsidRDefault="00EA54A5" w:rsidP="008A5D0A">
      <w:pPr>
        <w:pStyle w:val="Akapitzlist"/>
        <w:numPr>
          <w:ilvl w:val="0"/>
          <w:numId w:val="42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Import studentów i absolwentów;</w:t>
      </w:r>
    </w:p>
    <w:p w:rsidR="00EA54A5" w:rsidRPr="00CE0F75" w:rsidRDefault="00EA54A5" w:rsidP="008A5D0A">
      <w:pPr>
        <w:pStyle w:val="Akapitzlist"/>
        <w:numPr>
          <w:ilvl w:val="0"/>
          <w:numId w:val="42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Obecny system dziekanatowy – </w:t>
      </w:r>
      <w:proofErr w:type="spellStart"/>
      <w:r w:rsidRPr="00CE0F75">
        <w:rPr>
          <w:rFonts w:ascii="Arial" w:hAnsi="Arial" w:cs="Arial"/>
          <w:sz w:val="22"/>
          <w:szCs w:val="22"/>
        </w:rPr>
        <w:t>eOrdo</w:t>
      </w:r>
      <w:proofErr w:type="spellEnd"/>
      <w:r w:rsidRPr="00CE0F75">
        <w:rPr>
          <w:rFonts w:ascii="Arial" w:hAnsi="Arial" w:cs="Arial"/>
          <w:sz w:val="22"/>
          <w:szCs w:val="22"/>
        </w:rPr>
        <w:t xml:space="preserve"> – USOS (pełne dane – uczelnia dostarcza dane według wytycznych zdefiniowanych na etapie analizy przedwdrożeniowej);</w:t>
      </w:r>
    </w:p>
    <w:p w:rsidR="00EA54A5" w:rsidRPr="00CE0F75" w:rsidRDefault="00EA54A5" w:rsidP="008A5D0A">
      <w:pPr>
        <w:pStyle w:val="Akapitzlist"/>
        <w:numPr>
          <w:ilvl w:val="0"/>
          <w:numId w:val="42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System personalizacji legitymacji studenckich (MCP ELS);</w:t>
      </w:r>
    </w:p>
    <w:p w:rsidR="00EA54A5" w:rsidRPr="00CE0F75" w:rsidRDefault="00EA54A5" w:rsidP="008A5D0A">
      <w:pPr>
        <w:pStyle w:val="Akapitzlist"/>
        <w:numPr>
          <w:ilvl w:val="0"/>
          <w:numId w:val="42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System personalizacji legitymacji pracowniczych (MCP ELP);</w:t>
      </w:r>
    </w:p>
    <w:p w:rsidR="00EA54A5" w:rsidRPr="00CE0F75" w:rsidRDefault="00EA54A5" w:rsidP="008A5D0A">
      <w:pPr>
        <w:pStyle w:val="Akapitzlist"/>
        <w:numPr>
          <w:ilvl w:val="0"/>
          <w:numId w:val="42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Systemy zewnętrzne (POL-on, ORRPD, JSA, Krajowy Rejestr Matur </w:t>
      </w:r>
      <w:proofErr w:type="spellStart"/>
      <w:r w:rsidRPr="00CE0F75">
        <w:rPr>
          <w:rFonts w:ascii="Arial" w:hAnsi="Arial" w:cs="Arial"/>
          <w:sz w:val="22"/>
          <w:szCs w:val="22"/>
        </w:rPr>
        <w:t>KReM</w:t>
      </w:r>
      <w:proofErr w:type="spellEnd"/>
      <w:r w:rsidR="00E90A50" w:rsidRPr="00CE0F75">
        <w:rPr>
          <w:rFonts w:ascii="Arial" w:hAnsi="Arial" w:cs="Arial"/>
          <w:sz w:val="22"/>
          <w:szCs w:val="22"/>
        </w:rPr>
        <w:t>)</w:t>
      </w:r>
      <w:r w:rsidRPr="00CE0F75">
        <w:rPr>
          <w:rFonts w:ascii="Arial" w:hAnsi="Arial" w:cs="Arial"/>
          <w:sz w:val="22"/>
          <w:szCs w:val="22"/>
        </w:rPr>
        <w:t>.</w:t>
      </w:r>
    </w:p>
    <w:p w:rsidR="00EA54A5" w:rsidRPr="00CE0F75" w:rsidRDefault="00EA54A5" w:rsidP="00EA54A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A54A5" w:rsidRPr="00CE0F75" w:rsidRDefault="00EA54A5" w:rsidP="008A5D0A">
      <w:pPr>
        <w:pStyle w:val="Akapitzlist"/>
        <w:numPr>
          <w:ilvl w:val="0"/>
          <w:numId w:val="30"/>
        </w:numPr>
        <w:spacing w:line="276" w:lineRule="auto"/>
        <w:ind w:left="284" w:hanging="568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b/>
          <w:sz w:val="22"/>
          <w:szCs w:val="22"/>
        </w:rPr>
        <w:t>Szkolenia</w:t>
      </w:r>
    </w:p>
    <w:p w:rsidR="00EA54A5" w:rsidRPr="00CE0F75" w:rsidRDefault="00EA54A5" w:rsidP="008A5D0A">
      <w:pPr>
        <w:pStyle w:val="Akapitzlist"/>
        <w:numPr>
          <w:ilvl w:val="0"/>
          <w:numId w:val="4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Zamawiający wymaga przeprowadzania szkoleń z wdrażanych komponentów systemu USOS w wymiarze co najmniej 60 godzin.</w:t>
      </w:r>
    </w:p>
    <w:p w:rsidR="00EA54A5" w:rsidRPr="00CE0F75" w:rsidRDefault="00EA54A5" w:rsidP="008A5D0A">
      <w:pPr>
        <w:pStyle w:val="Akapitzlist"/>
        <w:numPr>
          <w:ilvl w:val="0"/>
          <w:numId w:val="4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Zamawiający wymaga od wykonawcy opracowania planu szkoleń wraz ze skryptami szkoleniowymi. </w:t>
      </w:r>
    </w:p>
    <w:p w:rsidR="00EA54A5" w:rsidRPr="00CE0F75" w:rsidRDefault="00EA54A5" w:rsidP="008A5D0A">
      <w:pPr>
        <w:pStyle w:val="Akapitzlist"/>
        <w:numPr>
          <w:ilvl w:val="0"/>
          <w:numId w:val="4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Zamawiający wymaga, aby szkolenia odbywały się na następujących zasadach:</w:t>
      </w:r>
    </w:p>
    <w:p w:rsidR="00EA54A5" w:rsidRPr="00CE0F75" w:rsidRDefault="00EA54A5" w:rsidP="008A5D0A">
      <w:pPr>
        <w:pStyle w:val="Akapitzlist"/>
        <w:numPr>
          <w:ilvl w:val="2"/>
          <w:numId w:val="3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Szkolenia odbywać się będą </w:t>
      </w:r>
      <w:r w:rsidR="00FF5515" w:rsidRPr="00CE0F75">
        <w:rPr>
          <w:rFonts w:ascii="Arial" w:hAnsi="Arial" w:cs="Arial"/>
          <w:sz w:val="22"/>
          <w:szCs w:val="22"/>
        </w:rPr>
        <w:t xml:space="preserve">w dni robocze od poniedziałku do piątku </w:t>
      </w:r>
      <w:r w:rsidRPr="00CE0F75">
        <w:rPr>
          <w:rFonts w:ascii="Arial" w:hAnsi="Arial" w:cs="Arial"/>
          <w:sz w:val="22"/>
          <w:szCs w:val="22"/>
        </w:rPr>
        <w:t>w siedzibie zamawiającego;</w:t>
      </w:r>
    </w:p>
    <w:p w:rsidR="00EA54A5" w:rsidRPr="00CE0F75" w:rsidRDefault="00EA54A5" w:rsidP="008A5D0A">
      <w:pPr>
        <w:pStyle w:val="Akapitzlist"/>
        <w:numPr>
          <w:ilvl w:val="2"/>
          <w:numId w:val="3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lastRenderedPageBreak/>
        <w:t>Zamawiający zapewni pomieszczenia wraz z niezbędną infrastrukturą;</w:t>
      </w:r>
    </w:p>
    <w:p w:rsidR="00EA54A5" w:rsidRPr="00CE0F75" w:rsidRDefault="00EA54A5" w:rsidP="008A5D0A">
      <w:pPr>
        <w:pStyle w:val="Akapitzlist"/>
        <w:numPr>
          <w:ilvl w:val="2"/>
          <w:numId w:val="3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Szkolenia trwać będą nie dłużej niż 5 godzin dziennie z przerwą w trakcie szkolenia wynoszącą 20 minut;</w:t>
      </w:r>
    </w:p>
    <w:p w:rsidR="00EA54A5" w:rsidRPr="00CE0F75" w:rsidRDefault="00EA54A5" w:rsidP="008A5D0A">
      <w:pPr>
        <w:pStyle w:val="Akapitzlist"/>
        <w:numPr>
          <w:ilvl w:val="2"/>
          <w:numId w:val="3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Szkolenia przeprowadzone będą </w:t>
      </w:r>
      <w:r w:rsidR="00FF5515" w:rsidRPr="00CE0F75">
        <w:rPr>
          <w:rFonts w:ascii="Arial" w:hAnsi="Arial" w:cs="Arial"/>
          <w:sz w:val="22"/>
          <w:szCs w:val="22"/>
        </w:rPr>
        <w:t xml:space="preserve">w grupach </w:t>
      </w:r>
      <w:r w:rsidRPr="00CE0F75">
        <w:rPr>
          <w:rFonts w:ascii="Arial" w:hAnsi="Arial" w:cs="Arial"/>
          <w:sz w:val="22"/>
          <w:szCs w:val="22"/>
        </w:rPr>
        <w:t>według</w:t>
      </w:r>
      <w:r w:rsidR="00FF5515" w:rsidRPr="00CE0F75">
        <w:rPr>
          <w:rFonts w:ascii="Arial" w:hAnsi="Arial" w:cs="Arial"/>
          <w:sz w:val="22"/>
          <w:szCs w:val="22"/>
        </w:rPr>
        <w:t xml:space="preserve"> charakterystyki </w:t>
      </w:r>
      <w:r w:rsidRPr="00CE0F75">
        <w:rPr>
          <w:rFonts w:ascii="Arial" w:hAnsi="Arial" w:cs="Arial"/>
          <w:sz w:val="22"/>
          <w:szCs w:val="22"/>
        </w:rPr>
        <w:t>modułów</w:t>
      </w:r>
      <w:r w:rsidR="00FF5515" w:rsidRPr="00CE0F75">
        <w:rPr>
          <w:rFonts w:ascii="Arial" w:hAnsi="Arial" w:cs="Arial"/>
          <w:sz w:val="22"/>
          <w:szCs w:val="22"/>
        </w:rPr>
        <w:t xml:space="preserve">, tj. związane z procesem obsługi toku studiów </w:t>
      </w:r>
      <w:r w:rsidR="00B71690" w:rsidRPr="00CE0F75">
        <w:rPr>
          <w:rFonts w:ascii="Arial" w:hAnsi="Arial" w:cs="Arial"/>
          <w:sz w:val="22"/>
          <w:szCs w:val="22"/>
        </w:rPr>
        <w:t xml:space="preserve">dla pracowników Działu Nauczania i nauczycieli akademickich – 40 godzin oraz zarządcze, związane z przygotowaniem toku studiów, obsadą zajęć itp. dla </w:t>
      </w:r>
      <w:r w:rsidRPr="00CE0F75">
        <w:rPr>
          <w:rFonts w:ascii="Arial" w:hAnsi="Arial" w:cs="Arial"/>
          <w:sz w:val="22"/>
          <w:szCs w:val="22"/>
        </w:rPr>
        <w:t>kadr</w:t>
      </w:r>
      <w:r w:rsidR="00B71690" w:rsidRPr="00CE0F75">
        <w:rPr>
          <w:rFonts w:ascii="Arial" w:hAnsi="Arial" w:cs="Arial"/>
          <w:sz w:val="22"/>
          <w:szCs w:val="22"/>
        </w:rPr>
        <w:t>y</w:t>
      </w:r>
      <w:r w:rsidRPr="00CE0F75">
        <w:rPr>
          <w:rFonts w:ascii="Arial" w:hAnsi="Arial" w:cs="Arial"/>
          <w:sz w:val="22"/>
          <w:szCs w:val="22"/>
        </w:rPr>
        <w:t xml:space="preserve"> zarzą</w:t>
      </w:r>
      <w:r w:rsidR="00B71690" w:rsidRPr="00CE0F75">
        <w:rPr>
          <w:rFonts w:ascii="Arial" w:hAnsi="Arial" w:cs="Arial"/>
          <w:sz w:val="22"/>
          <w:szCs w:val="22"/>
        </w:rPr>
        <w:t>dzającej – 20 godzin.</w:t>
      </w:r>
    </w:p>
    <w:p w:rsidR="00EA54A5" w:rsidRPr="00CE0F75" w:rsidRDefault="00EA54A5" w:rsidP="008A5D0A">
      <w:pPr>
        <w:pStyle w:val="Akapitzlist"/>
        <w:numPr>
          <w:ilvl w:val="0"/>
          <w:numId w:val="43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Zamawiający wymaga przeprowadzenia szkoleń z obsługi systemu USOS w zakresie wszystkich wdrożonych modułów w szczególności: 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Administracja systemem;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Tworzenie i modyfikacja raportów systemowych;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Immatrykulacja (nadawanie numeru albumu);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Dane studenta (osobowe, adresy, szkoły poprzednie) oraz proces odtwarzania historii studenta (przeniesienia, wznowienia);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System raportów, decyzji administracyjnych, wydawania zaświadczeń;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Oceny (zaliczanie przedmiotów i semestrów, deficyt punktów ECTS, przedmioty ponadprogramowe, różnice programowe, itp.);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Statusy (promowanie na kolejny semestr, powtarzanie semestru, wznowienia, urlopy, awanse, skreślenia, ukończenie studiów, przeniesienie z innych kierunków, wydziałów, uczelni, itp.;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Dyplomy, suplementy (nadawanie numeru dyplomu, wydruk dyplomów i suplementów);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Wprowadzania przedmiotów, programów, etapów, itp.;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Płatności za usługi edukacyjne (kontrola należności za czesne, powtarzane przedmioty, opłaty administracyjne);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Obsługa studentów studiujących w ramach programu Erasmus (przyjeżdżający i wyjeżdżający)</w:t>
      </w:r>
      <w:r w:rsidRPr="00CE0F75">
        <w:rPr>
          <w:rFonts w:ascii="Arial" w:hAnsi="Arial" w:cs="Arial"/>
          <w:sz w:val="22"/>
          <w:szCs w:val="22"/>
        </w:rPr>
        <w:br/>
        <w:t>oraz innych wymian międzyuczelnianych;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Obsługa studentów obcokrajowców;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Obsługa studentów w zakresie pomocy materialnej (rejestr złożonych podań, zastosowanie </w:t>
      </w:r>
    </w:p>
    <w:p w:rsidR="00EA54A5" w:rsidRPr="00CE0F75" w:rsidRDefault="00EA54A5" w:rsidP="00EA54A5">
      <w:pPr>
        <w:pStyle w:val="Akapitzlist"/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algorytmów, eksport przelewów, archiwizacja list stypendialnych, drukowanie decyzji, itp.);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Pomoc materialna – symulacja i statystyki stypendialne;</w:t>
      </w:r>
    </w:p>
    <w:p w:rsidR="00EA54A5" w:rsidRPr="00CE0F75" w:rsidRDefault="008C47F0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Sprawozdawczość - </w:t>
      </w:r>
      <w:r w:rsidR="00EA54A5" w:rsidRPr="00CE0F75">
        <w:rPr>
          <w:rFonts w:ascii="Arial" w:hAnsi="Arial" w:cs="Arial"/>
          <w:sz w:val="22"/>
          <w:szCs w:val="22"/>
        </w:rPr>
        <w:t>POL-on;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Archiwum uczelniane;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Rekrutacja;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Rozliczanie pensum;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proofErr w:type="spellStart"/>
      <w:r w:rsidRPr="00CE0F75">
        <w:rPr>
          <w:rFonts w:ascii="Arial" w:hAnsi="Arial" w:cs="Arial"/>
          <w:sz w:val="22"/>
          <w:szCs w:val="22"/>
        </w:rPr>
        <w:t>USOSWeb</w:t>
      </w:r>
      <w:proofErr w:type="spellEnd"/>
      <w:r w:rsidRPr="00CE0F75">
        <w:rPr>
          <w:rFonts w:ascii="Arial" w:hAnsi="Arial" w:cs="Arial"/>
          <w:sz w:val="22"/>
          <w:szCs w:val="22"/>
        </w:rPr>
        <w:t>;</w:t>
      </w:r>
    </w:p>
    <w:p w:rsidR="00EA54A5" w:rsidRPr="00CE0F75" w:rsidRDefault="00EA54A5" w:rsidP="008A5D0A">
      <w:pPr>
        <w:pStyle w:val="Akapitzlist"/>
        <w:numPr>
          <w:ilvl w:val="0"/>
          <w:numId w:val="44"/>
        </w:numPr>
        <w:spacing w:line="276" w:lineRule="auto"/>
        <w:ind w:left="567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Planowanie zajęć. </w:t>
      </w:r>
    </w:p>
    <w:p w:rsidR="00EA54A5" w:rsidRPr="00CE0F75" w:rsidRDefault="00EA54A5" w:rsidP="00EA54A5">
      <w:pPr>
        <w:pStyle w:val="Akapitzlist"/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p w:rsidR="00EA54A5" w:rsidRPr="00CE0F75" w:rsidRDefault="00EA54A5" w:rsidP="008A5D0A">
      <w:pPr>
        <w:pStyle w:val="Akapitzlist"/>
        <w:numPr>
          <w:ilvl w:val="0"/>
          <w:numId w:val="30"/>
        </w:numPr>
        <w:spacing w:line="276" w:lineRule="auto"/>
        <w:ind w:left="284" w:hanging="568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b/>
          <w:sz w:val="22"/>
          <w:szCs w:val="22"/>
        </w:rPr>
        <w:t>Dokumentacja</w:t>
      </w:r>
    </w:p>
    <w:p w:rsidR="00EA54A5" w:rsidRPr="00CE0F75" w:rsidRDefault="00EA54A5" w:rsidP="008A5D0A">
      <w:pPr>
        <w:pStyle w:val="Akapitzlist"/>
        <w:numPr>
          <w:ilvl w:val="0"/>
          <w:numId w:val="45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Wykonawca przekaże pełną i kompletną dokumentację systemu w języku polskim w wersji papierowej w 1 egzemplarzu oraz w wersji elektronicznej na nośniku danych, np. płyta CD, pendrive.</w:t>
      </w:r>
    </w:p>
    <w:p w:rsidR="00EA54A5" w:rsidRPr="00CE0F75" w:rsidRDefault="00EA54A5" w:rsidP="008A5D0A">
      <w:pPr>
        <w:pStyle w:val="Akapitzlist"/>
        <w:numPr>
          <w:ilvl w:val="0"/>
          <w:numId w:val="45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lastRenderedPageBreak/>
        <w:t>W ramach realizacji projektu wykonawca zobowiązany będzie do opracowania i dostarczenia następującej dokumentacji:</w:t>
      </w:r>
    </w:p>
    <w:p w:rsidR="00EA54A5" w:rsidRPr="00CE0F75" w:rsidRDefault="00EA54A5" w:rsidP="008A5D0A">
      <w:pPr>
        <w:pStyle w:val="Akapitzlist"/>
        <w:numPr>
          <w:ilvl w:val="0"/>
          <w:numId w:val="4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Projektu technicznego systemu;</w:t>
      </w:r>
    </w:p>
    <w:p w:rsidR="00EA54A5" w:rsidRPr="00CE0F75" w:rsidRDefault="00EA54A5" w:rsidP="008A5D0A">
      <w:pPr>
        <w:pStyle w:val="Akapitzlist"/>
        <w:numPr>
          <w:ilvl w:val="0"/>
          <w:numId w:val="4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Dokumentacji użytkownika;</w:t>
      </w:r>
    </w:p>
    <w:p w:rsidR="00EA54A5" w:rsidRPr="00CE0F75" w:rsidRDefault="00EA54A5" w:rsidP="008A5D0A">
      <w:pPr>
        <w:pStyle w:val="Akapitzlist"/>
        <w:numPr>
          <w:ilvl w:val="0"/>
          <w:numId w:val="4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Dokumentacji przebiegu procesów biznesowych;</w:t>
      </w:r>
    </w:p>
    <w:p w:rsidR="00EA54A5" w:rsidRPr="00CE0F75" w:rsidRDefault="00EA54A5" w:rsidP="008A5D0A">
      <w:pPr>
        <w:pStyle w:val="Akapitzlist"/>
        <w:numPr>
          <w:ilvl w:val="0"/>
          <w:numId w:val="4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Dokumentacji testowej;</w:t>
      </w:r>
    </w:p>
    <w:p w:rsidR="00EA54A5" w:rsidRPr="00CE0F75" w:rsidRDefault="00EA54A5" w:rsidP="008A5D0A">
      <w:pPr>
        <w:pStyle w:val="Akapitzlist"/>
        <w:numPr>
          <w:ilvl w:val="0"/>
          <w:numId w:val="46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Dokumentacji powykonawczej systemu. </w:t>
      </w:r>
    </w:p>
    <w:p w:rsidR="00EA54A5" w:rsidRPr="00CE0F75" w:rsidRDefault="00EA54A5" w:rsidP="008A5D0A">
      <w:pPr>
        <w:pStyle w:val="Default"/>
        <w:numPr>
          <w:ilvl w:val="0"/>
          <w:numId w:val="45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E0F75">
        <w:rPr>
          <w:sz w:val="22"/>
          <w:szCs w:val="22"/>
        </w:rPr>
        <w:t xml:space="preserve">Wykonawca będzie zobowiązany do dostarczenia i aktualizacji harmonogramu wdrożenia uwzględniającego podział prac na etapy i kamienie milowe. </w:t>
      </w:r>
    </w:p>
    <w:p w:rsidR="00EA54A5" w:rsidRPr="00CE0F75" w:rsidRDefault="00EA54A5" w:rsidP="008A5D0A">
      <w:pPr>
        <w:pStyle w:val="Default"/>
        <w:numPr>
          <w:ilvl w:val="0"/>
          <w:numId w:val="45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E0F75">
        <w:rPr>
          <w:sz w:val="22"/>
          <w:szCs w:val="22"/>
        </w:rPr>
        <w:t xml:space="preserve">Projekt techniczny systemu musi obejmować co najmniej: </w:t>
      </w:r>
    </w:p>
    <w:p w:rsidR="00EA54A5" w:rsidRPr="00CE0F75" w:rsidRDefault="00EA54A5" w:rsidP="008A5D0A">
      <w:pPr>
        <w:pStyle w:val="Default"/>
        <w:numPr>
          <w:ilvl w:val="0"/>
          <w:numId w:val="47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CE0F75">
        <w:rPr>
          <w:sz w:val="22"/>
          <w:szCs w:val="22"/>
        </w:rPr>
        <w:t>Opis architektury logicznej i technicznej systemu (wraz z określeniem zastosowanych technologii);</w:t>
      </w:r>
    </w:p>
    <w:p w:rsidR="00EA54A5" w:rsidRPr="00CE0F75" w:rsidRDefault="00EA54A5" w:rsidP="008A5D0A">
      <w:pPr>
        <w:pStyle w:val="Default"/>
        <w:numPr>
          <w:ilvl w:val="0"/>
          <w:numId w:val="47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CE0F75">
        <w:rPr>
          <w:sz w:val="22"/>
          <w:szCs w:val="22"/>
        </w:rPr>
        <w:t>Opis zasad integracji i powiązań z systemami wewnętrznymi i zewnętrznymi, logiczny i fizyczny model danych i relacji;</w:t>
      </w:r>
    </w:p>
    <w:p w:rsidR="00EA54A5" w:rsidRPr="00CE0F75" w:rsidRDefault="00EA54A5" w:rsidP="008A5D0A">
      <w:pPr>
        <w:pStyle w:val="Default"/>
        <w:numPr>
          <w:ilvl w:val="0"/>
          <w:numId w:val="47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CE0F75">
        <w:rPr>
          <w:sz w:val="22"/>
          <w:szCs w:val="22"/>
        </w:rPr>
        <w:t>Szczegółowy zakres i metody przeprowadzenia migracji danych;</w:t>
      </w:r>
    </w:p>
    <w:p w:rsidR="00EA54A5" w:rsidRPr="00CE0F75" w:rsidRDefault="00EA54A5" w:rsidP="008A5D0A">
      <w:pPr>
        <w:pStyle w:val="Default"/>
        <w:numPr>
          <w:ilvl w:val="0"/>
          <w:numId w:val="47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CE0F75">
        <w:rPr>
          <w:sz w:val="22"/>
          <w:szCs w:val="22"/>
        </w:rPr>
        <w:t>Opis ról zdefiniowanych w systemie oraz związanych z nimi uprawnień, opis proponowanego systemu zabezpieczeń (na wypadek awarii lub próbę naruszenia bezpieczeństwa systemu);</w:t>
      </w:r>
    </w:p>
    <w:p w:rsidR="00EA54A5" w:rsidRPr="00CE0F75" w:rsidRDefault="00EA54A5" w:rsidP="008A5D0A">
      <w:pPr>
        <w:pStyle w:val="Default"/>
        <w:numPr>
          <w:ilvl w:val="0"/>
          <w:numId w:val="47"/>
        </w:numPr>
        <w:spacing w:line="276" w:lineRule="auto"/>
        <w:ind w:left="567" w:hanging="283"/>
        <w:jc w:val="both"/>
        <w:rPr>
          <w:sz w:val="22"/>
          <w:szCs w:val="22"/>
        </w:rPr>
      </w:pPr>
      <w:r w:rsidRPr="00CE0F75">
        <w:rPr>
          <w:sz w:val="22"/>
          <w:szCs w:val="22"/>
        </w:rPr>
        <w:t>Określenie wymagań technicznych dla platformy aplikacyjno-bazodanowej.</w:t>
      </w:r>
    </w:p>
    <w:p w:rsidR="00EA54A5" w:rsidRPr="00CE0F75" w:rsidRDefault="00EA54A5" w:rsidP="008A5D0A">
      <w:pPr>
        <w:pStyle w:val="Default"/>
        <w:numPr>
          <w:ilvl w:val="0"/>
          <w:numId w:val="45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E0F75">
        <w:rPr>
          <w:sz w:val="22"/>
          <w:szCs w:val="22"/>
        </w:rPr>
        <w:t xml:space="preserve">Dokumentacja powykonawcza dostarczona przez wykonawcę powinna obejmować opis i konfigurację środowiska produkcyjnego w tym także: </w:t>
      </w:r>
    </w:p>
    <w:p w:rsidR="00EA54A5" w:rsidRPr="00CE0F75" w:rsidRDefault="00EA54A5" w:rsidP="008A5D0A">
      <w:pPr>
        <w:pStyle w:val="Default"/>
        <w:numPr>
          <w:ilvl w:val="0"/>
          <w:numId w:val="48"/>
        </w:numPr>
        <w:spacing w:line="276" w:lineRule="auto"/>
        <w:ind w:left="567" w:hanging="284"/>
        <w:jc w:val="both"/>
        <w:rPr>
          <w:sz w:val="22"/>
          <w:szCs w:val="22"/>
        </w:rPr>
      </w:pPr>
      <w:r w:rsidRPr="00CE0F75">
        <w:rPr>
          <w:sz w:val="22"/>
          <w:szCs w:val="22"/>
        </w:rPr>
        <w:t>Procedury utrzymaniowe i administracyjne;</w:t>
      </w:r>
    </w:p>
    <w:p w:rsidR="00EA54A5" w:rsidRPr="00CE0F75" w:rsidRDefault="00EA54A5" w:rsidP="008A5D0A">
      <w:pPr>
        <w:pStyle w:val="Default"/>
        <w:numPr>
          <w:ilvl w:val="0"/>
          <w:numId w:val="48"/>
        </w:numPr>
        <w:spacing w:line="276" w:lineRule="auto"/>
        <w:ind w:left="567" w:hanging="284"/>
        <w:jc w:val="both"/>
        <w:rPr>
          <w:sz w:val="22"/>
          <w:szCs w:val="22"/>
        </w:rPr>
      </w:pPr>
      <w:r w:rsidRPr="00CE0F75">
        <w:rPr>
          <w:sz w:val="22"/>
          <w:szCs w:val="22"/>
        </w:rPr>
        <w:t>Procedury utrzymaniowe w tym procedury kopii zapasowych;</w:t>
      </w:r>
    </w:p>
    <w:p w:rsidR="00EA54A5" w:rsidRPr="00CE0F75" w:rsidRDefault="00EA54A5" w:rsidP="008A5D0A">
      <w:pPr>
        <w:pStyle w:val="Default"/>
        <w:numPr>
          <w:ilvl w:val="0"/>
          <w:numId w:val="48"/>
        </w:numPr>
        <w:spacing w:line="276" w:lineRule="auto"/>
        <w:ind w:left="567" w:hanging="284"/>
        <w:jc w:val="both"/>
        <w:rPr>
          <w:sz w:val="22"/>
          <w:szCs w:val="22"/>
        </w:rPr>
      </w:pPr>
      <w:r w:rsidRPr="00CE0F75">
        <w:rPr>
          <w:sz w:val="22"/>
          <w:szCs w:val="22"/>
        </w:rPr>
        <w:t>Procedury awaryjne.</w:t>
      </w:r>
    </w:p>
    <w:p w:rsidR="00EA54A5" w:rsidRPr="00CE0F75" w:rsidRDefault="00EA54A5" w:rsidP="008A5D0A">
      <w:pPr>
        <w:pStyle w:val="Default"/>
        <w:numPr>
          <w:ilvl w:val="0"/>
          <w:numId w:val="45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E0F75">
        <w:rPr>
          <w:sz w:val="22"/>
          <w:szCs w:val="22"/>
        </w:rPr>
        <w:t xml:space="preserve">Dokumentacja zarządcza powinna być zgodna z wytycznymi metodyki PRINCE2 w tym zakresie. </w:t>
      </w:r>
    </w:p>
    <w:p w:rsidR="00EA54A5" w:rsidRPr="00CE0F75" w:rsidRDefault="00EA54A5" w:rsidP="008A5D0A">
      <w:pPr>
        <w:pStyle w:val="Default"/>
        <w:numPr>
          <w:ilvl w:val="0"/>
          <w:numId w:val="45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CE0F75">
        <w:rPr>
          <w:sz w:val="22"/>
          <w:szCs w:val="22"/>
        </w:rPr>
        <w:t xml:space="preserve">Zestaw dostarczonych dokumentacji wymienionych powyżej musi dotyczyć zainstalowanej wersji systemu i jego komponentów aktualnej na dzień odbioru. </w:t>
      </w:r>
    </w:p>
    <w:p w:rsidR="00EA54A5" w:rsidRPr="00CE0F75" w:rsidRDefault="00EA54A5" w:rsidP="00EA54A5">
      <w:pPr>
        <w:pStyle w:val="Default"/>
        <w:spacing w:line="276" w:lineRule="auto"/>
        <w:ind w:left="426"/>
        <w:jc w:val="both"/>
        <w:rPr>
          <w:sz w:val="22"/>
          <w:szCs w:val="22"/>
        </w:rPr>
      </w:pPr>
    </w:p>
    <w:p w:rsidR="00EA54A5" w:rsidRPr="00CE0F75" w:rsidRDefault="00EA54A5" w:rsidP="008A5D0A">
      <w:pPr>
        <w:pStyle w:val="Akapitzlist"/>
        <w:numPr>
          <w:ilvl w:val="0"/>
          <w:numId w:val="30"/>
        </w:numPr>
        <w:spacing w:line="276" w:lineRule="auto"/>
        <w:ind w:left="284" w:hanging="568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b/>
          <w:sz w:val="22"/>
          <w:szCs w:val="22"/>
        </w:rPr>
        <w:t>Gwarancja.</w:t>
      </w:r>
    </w:p>
    <w:p w:rsidR="00EA54A5" w:rsidRPr="00CE0F75" w:rsidRDefault="00EA54A5" w:rsidP="00EA54A5">
      <w:pPr>
        <w:pStyle w:val="Default"/>
        <w:spacing w:line="276" w:lineRule="auto"/>
        <w:jc w:val="both"/>
        <w:rPr>
          <w:sz w:val="22"/>
          <w:szCs w:val="22"/>
        </w:rPr>
      </w:pPr>
      <w:r w:rsidRPr="00CE0F75">
        <w:rPr>
          <w:sz w:val="22"/>
          <w:szCs w:val="22"/>
        </w:rPr>
        <w:t xml:space="preserve">Zamawiający wymaga udzielenia gwarancji na wykonywane prace wdrożeniowe w </w:t>
      </w:r>
      <w:r w:rsidRPr="0078037D">
        <w:rPr>
          <w:sz w:val="22"/>
          <w:szCs w:val="22"/>
        </w:rPr>
        <w:t>okresie</w:t>
      </w:r>
      <w:r w:rsidR="0078037D" w:rsidRPr="0078037D">
        <w:rPr>
          <w:sz w:val="22"/>
          <w:szCs w:val="22"/>
        </w:rPr>
        <w:t xml:space="preserve"> </w:t>
      </w:r>
      <w:r w:rsidRPr="0078037D">
        <w:rPr>
          <w:sz w:val="22"/>
          <w:szCs w:val="22"/>
        </w:rPr>
        <w:t>12 miesięcy od dnia podpisania protokołu końcowego odbioru prac wdrożeniowych.</w:t>
      </w:r>
    </w:p>
    <w:p w:rsidR="00EA54A5" w:rsidRPr="00CE0F75" w:rsidRDefault="00EA54A5" w:rsidP="00EA54A5">
      <w:pPr>
        <w:pStyle w:val="Default"/>
        <w:spacing w:line="276" w:lineRule="auto"/>
        <w:jc w:val="both"/>
        <w:rPr>
          <w:sz w:val="22"/>
          <w:szCs w:val="22"/>
        </w:rPr>
      </w:pPr>
    </w:p>
    <w:p w:rsidR="00EA54A5" w:rsidRPr="00CE0F75" w:rsidRDefault="00EA54A5" w:rsidP="008A5D0A">
      <w:pPr>
        <w:pStyle w:val="Akapitzlist"/>
        <w:numPr>
          <w:ilvl w:val="0"/>
          <w:numId w:val="30"/>
        </w:numPr>
        <w:spacing w:line="276" w:lineRule="auto"/>
        <w:ind w:left="284" w:hanging="568"/>
        <w:jc w:val="both"/>
        <w:rPr>
          <w:rFonts w:ascii="Arial" w:hAnsi="Arial" w:cs="Arial"/>
          <w:b/>
          <w:sz w:val="22"/>
          <w:szCs w:val="22"/>
        </w:rPr>
      </w:pPr>
      <w:r w:rsidRPr="00CE0F75">
        <w:rPr>
          <w:rFonts w:ascii="Arial" w:hAnsi="Arial" w:cs="Arial"/>
          <w:b/>
          <w:sz w:val="22"/>
          <w:szCs w:val="22"/>
        </w:rPr>
        <w:t>Opieka serwisowa</w:t>
      </w:r>
    </w:p>
    <w:p w:rsidR="00EA54A5" w:rsidRPr="00CE0F75" w:rsidRDefault="00EA54A5" w:rsidP="008A5D0A">
      <w:pPr>
        <w:pStyle w:val="Akapitzlist"/>
        <w:numPr>
          <w:ilvl w:val="0"/>
          <w:numId w:val="49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Zamawiający wymaga, aby wdrożony system USOS objęty został opieką serwisową przez okres co naj</w:t>
      </w:r>
      <w:bookmarkStart w:id="1" w:name="_GoBack"/>
      <w:bookmarkEnd w:id="1"/>
      <w:r w:rsidRPr="0078037D">
        <w:rPr>
          <w:rFonts w:ascii="Arial" w:hAnsi="Arial" w:cs="Arial"/>
          <w:sz w:val="22"/>
          <w:szCs w:val="22"/>
        </w:rPr>
        <w:t>mniej 12 miesięcy od</w:t>
      </w:r>
      <w:r w:rsidRPr="00CE0F75">
        <w:rPr>
          <w:rFonts w:ascii="Arial" w:hAnsi="Arial" w:cs="Arial"/>
          <w:sz w:val="22"/>
          <w:szCs w:val="22"/>
        </w:rPr>
        <w:t xml:space="preserve"> dnia podpisania protokołu odbioru prac wdrożeniowych.</w:t>
      </w:r>
    </w:p>
    <w:p w:rsidR="00EA54A5" w:rsidRPr="00CE0F75" w:rsidRDefault="00EA54A5" w:rsidP="008A5D0A">
      <w:pPr>
        <w:pStyle w:val="Akapitzlist"/>
        <w:numPr>
          <w:ilvl w:val="0"/>
          <w:numId w:val="49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Zamawiający wymaga, aby usługa obejmowała wszystkie wdrożone u zamawiającego moduły i elementy systemu. </w:t>
      </w:r>
    </w:p>
    <w:p w:rsidR="00EA54A5" w:rsidRPr="00CE0F75" w:rsidRDefault="00EA54A5" w:rsidP="008A5D0A">
      <w:pPr>
        <w:pStyle w:val="Akapitzlist"/>
        <w:numPr>
          <w:ilvl w:val="0"/>
          <w:numId w:val="49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Usługa musi obejmować swoim zakresem: </w:t>
      </w:r>
    </w:p>
    <w:p w:rsidR="00EA54A5" w:rsidRPr="00CE0F75" w:rsidRDefault="00EA54A5" w:rsidP="008A5D0A">
      <w:pPr>
        <w:pStyle w:val="Akapitzlist"/>
        <w:numPr>
          <w:ilvl w:val="0"/>
          <w:numId w:val="5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Wsparcie techniczne;</w:t>
      </w:r>
    </w:p>
    <w:p w:rsidR="00EA54A5" w:rsidRPr="00CE0F75" w:rsidRDefault="00EA54A5" w:rsidP="008A5D0A">
      <w:pPr>
        <w:pStyle w:val="Akapitzlist"/>
        <w:numPr>
          <w:ilvl w:val="0"/>
          <w:numId w:val="5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Usuwanie błędów;</w:t>
      </w:r>
    </w:p>
    <w:p w:rsidR="00EA54A5" w:rsidRPr="00CE0F75" w:rsidRDefault="00EA54A5" w:rsidP="008A5D0A">
      <w:pPr>
        <w:pStyle w:val="Akapitzlist"/>
        <w:numPr>
          <w:ilvl w:val="0"/>
          <w:numId w:val="5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Wsparcie przy aktualizacji systemu;</w:t>
      </w:r>
    </w:p>
    <w:p w:rsidR="00EA54A5" w:rsidRPr="00CE0F75" w:rsidRDefault="00EA54A5" w:rsidP="008A5D0A">
      <w:pPr>
        <w:pStyle w:val="Akapitzlist"/>
        <w:numPr>
          <w:ilvl w:val="0"/>
          <w:numId w:val="5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Wsparcie użytkownika w zakresie obsługi modułów;</w:t>
      </w:r>
    </w:p>
    <w:p w:rsidR="00EA54A5" w:rsidRPr="00CE0F75" w:rsidRDefault="00EA54A5" w:rsidP="008A5D0A">
      <w:pPr>
        <w:pStyle w:val="Akapitzlist"/>
        <w:numPr>
          <w:ilvl w:val="0"/>
          <w:numId w:val="50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lastRenderedPageBreak/>
        <w:t>Rozwiązywanie problemów polegające na jak najszybszym przywróceniu prawidłowej funkcjonalności systemu.</w:t>
      </w:r>
    </w:p>
    <w:p w:rsidR="00EA54A5" w:rsidRPr="00CE0F75" w:rsidRDefault="00EA54A5" w:rsidP="008A5D0A">
      <w:pPr>
        <w:pStyle w:val="Akapitzlist"/>
        <w:numPr>
          <w:ilvl w:val="0"/>
          <w:numId w:val="49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Zamawiający wymaga, aby obsługa zgłoszeń serwisowych realizowana była za pomocą platformy internetowej obsługi zgłoszeń serwisowych do której wykonawca udzieli dostępu zamawiającemu, poczty elektronicznej oraz telefonicznie. </w:t>
      </w:r>
    </w:p>
    <w:p w:rsidR="00EA54A5" w:rsidRPr="00CE0F75" w:rsidRDefault="00EA54A5" w:rsidP="008A5D0A">
      <w:pPr>
        <w:pStyle w:val="Akapitzlist"/>
        <w:numPr>
          <w:ilvl w:val="0"/>
          <w:numId w:val="49"/>
        </w:numPr>
        <w:spacing w:line="276" w:lineRule="auto"/>
        <w:ind w:left="284" w:hanging="284"/>
        <w:jc w:val="both"/>
        <w:rPr>
          <w:rFonts w:ascii="Arial" w:eastAsia="Calibri" w:hAnsi="Arial" w:cs="Arial"/>
          <w:sz w:val="22"/>
          <w:szCs w:val="22"/>
        </w:rPr>
      </w:pPr>
      <w:r w:rsidRPr="00CE0F75">
        <w:rPr>
          <w:rFonts w:ascii="Arial" w:eastAsia="Calibri" w:hAnsi="Arial" w:cs="Arial"/>
          <w:sz w:val="22"/>
          <w:szCs w:val="22"/>
        </w:rPr>
        <w:t>Wykonawca będzie utrzymywał gotowość serwisową w godzinach od 8:00 do 16:00 od poniedziałku do piątku z wyłączeniem dni ustawowo wolnych od pracy.</w:t>
      </w:r>
    </w:p>
    <w:p w:rsidR="00EA54A5" w:rsidRPr="00CE0F75" w:rsidRDefault="00EA54A5" w:rsidP="008A5D0A">
      <w:pPr>
        <w:pStyle w:val="Akapitzlist"/>
        <w:numPr>
          <w:ilvl w:val="0"/>
          <w:numId w:val="49"/>
        </w:numPr>
        <w:spacing w:line="276" w:lineRule="auto"/>
        <w:ind w:left="284" w:hanging="284"/>
        <w:jc w:val="both"/>
        <w:rPr>
          <w:rFonts w:ascii="Arial" w:eastAsia="Calibri" w:hAnsi="Arial" w:cs="Arial"/>
          <w:sz w:val="22"/>
          <w:szCs w:val="22"/>
        </w:rPr>
      </w:pPr>
      <w:r w:rsidRPr="00CE0F75">
        <w:rPr>
          <w:rFonts w:ascii="Arial" w:eastAsia="Calibri" w:hAnsi="Arial" w:cs="Arial"/>
          <w:sz w:val="22"/>
          <w:szCs w:val="22"/>
        </w:rPr>
        <w:t xml:space="preserve">Jeżeli zgłoszenie nastąpiło w czasie innym niż podany w ust. 5, bieg terminu przewidzianego na usunięcie usterki rozpoczyna się w pierwszym dniu roboczym następującym bezpośrednio po zgłoszeniu. </w:t>
      </w:r>
    </w:p>
    <w:p w:rsidR="00EA54A5" w:rsidRPr="00CE0F75" w:rsidRDefault="00EA54A5" w:rsidP="008A5D0A">
      <w:pPr>
        <w:numPr>
          <w:ilvl w:val="0"/>
          <w:numId w:val="49"/>
        </w:num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Czas reakcji serwisowej wynosić będzie:  </w:t>
      </w:r>
    </w:p>
    <w:p w:rsidR="00EA54A5" w:rsidRPr="00CE0F75" w:rsidRDefault="00EA54A5" w:rsidP="008A5D0A">
      <w:pPr>
        <w:numPr>
          <w:ilvl w:val="1"/>
          <w:numId w:val="49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krytyczne (uniemożliwiające prace w systemie) – 2h od dokonania zgłoszenia;</w:t>
      </w:r>
    </w:p>
    <w:p w:rsidR="00EA54A5" w:rsidRPr="00CE0F75" w:rsidRDefault="00EA54A5" w:rsidP="008A5D0A">
      <w:pPr>
        <w:numPr>
          <w:ilvl w:val="1"/>
          <w:numId w:val="49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pilne (umożliwiające prace w systemie lecz powodujące znaczne utrudnienia dla użytkowników) – 12h od dokonania zgłoszenia;</w:t>
      </w:r>
    </w:p>
    <w:p w:rsidR="00EA54A5" w:rsidRPr="00CE0F75" w:rsidRDefault="00EA54A5" w:rsidP="008A5D0A">
      <w:pPr>
        <w:numPr>
          <w:ilvl w:val="1"/>
          <w:numId w:val="49"/>
        </w:numPr>
        <w:spacing w:line="276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>zwykłe (umożliwiające pracę w systemie powodujące nieznaczne utrudnienia dla użytkowników) – 24h od dokonania zgłoszenia.</w:t>
      </w:r>
    </w:p>
    <w:p w:rsidR="006133BD" w:rsidRPr="00F564AB" w:rsidRDefault="00B71690" w:rsidP="006133BD">
      <w:pPr>
        <w:pStyle w:val="glowny"/>
        <w:numPr>
          <w:ilvl w:val="0"/>
          <w:numId w:val="49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CE0F75">
        <w:rPr>
          <w:rFonts w:ascii="Arial" w:hAnsi="Arial" w:cs="Arial"/>
          <w:sz w:val="22"/>
          <w:szCs w:val="22"/>
        </w:rPr>
        <w:t xml:space="preserve">Wykonawca zobowiązany jest do świadczenia opieki serwisowej </w:t>
      </w:r>
      <w:r w:rsidR="008E42B7" w:rsidRPr="00CE0F75">
        <w:rPr>
          <w:rFonts w:ascii="Arial" w:hAnsi="Arial" w:cs="Arial"/>
          <w:sz w:val="22"/>
          <w:szCs w:val="22"/>
        </w:rPr>
        <w:t xml:space="preserve">w okresie wskazanym w Formularzu ofertowym, niezależnie od liczby zgłoszeń dotyczących problemów z funkcjonowaniem systemu, stopnia ich skomplikowania i czasu niezbędnego na obsługę i </w:t>
      </w:r>
      <w:r w:rsidR="006133BD" w:rsidRPr="00CE0F75">
        <w:rPr>
          <w:rFonts w:ascii="Arial" w:hAnsi="Arial" w:cs="Arial"/>
          <w:sz w:val="22"/>
          <w:szCs w:val="22"/>
        </w:rPr>
        <w:t>rozwiązanie problemów będących podstawą zgłoszenia.</w:t>
      </w:r>
    </w:p>
    <w:sectPr w:rsidR="006133BD" w:rsidRPr="00F564AB" w:rsidSect="0098663C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39B" w:rsidRDefault="003F139B" w:rsidP="0098663C">
      <w:r>
        <w:separator/>
      </w:r>
    </w:p>
  </w:endnote>
  <w:endnote w:type="continuationSeparator" w:id="0">
    <w:p w:rsidR="003F139B" w:rsidRDefault="003F139B" w:rsidP="0098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FrankfurtGothic">
    <w:altName w:val="MV Boli"/>
    <w:charset w:val="EE"/>
    <w:family w:val="roman"/>
    <w:pitch w:val="variable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435707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922EA" w:rsidRPr="00B30B6F" w:rsidRDefault="006922EA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B30B6F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30B6F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8022A4">
          <w:rPr>
            <w:rFonts w:asciiTheme="minorHAnsi" w:hAnsiTheme="minorHAnsi" w:cstheme="minorHAnsi"/>
            <w:noProof/>
            <w:sz w:val="20"/>
            <w:szCs w:val="20"/>
          </w:rPr>
          <w:t>21</w: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922EA" w:rsidRDefault="006922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39B" w:rsidRDefault="003F139B" w:rsidP="0098663C">
      <w:r>
        <w:separator/>
      </w:r>
    </w:p>
  </w:footnote>
  <w:footnote w:type="continuationSeparator" w:id="0">
    <w:p w:rsidR="003F139B" w:rsidRDefault="003F139B" w:rsidP="00986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879" w:rsidRPr="00804879" w:rsidRDefault="00804879" w:rsidP="00804879">
    <w:pPr>
      <w:spacing w:line="276" w:lineRule="auto"/>
      <w:jc w:val="center"/>
      <w:rPr>
        <w:rFonts w:ascii="Cambria" w:hAnsi="Cambria"/>
        <w:sz w:val="16"/>
        <w:szCs w:val="16"/>
        <w:lang w:eastAsia="pl-PL"/>
      </w:rPr>
    </w:pPr>
    <w:bookmarkStart w:id="2" w:name="_Hlk88128495"/>
    <w:r w:rsidRPr="00804879">
      <w:rPr>
        <w:rFonts w:ascii="Cambria" w:hAnsi="Cambria"/>
        <w:noProof/>
        <w:lang w:eastAsia="pl-PL"/>
      </w:rPr>
      <w:drawing>
        <wp:inline distT="0" distB="0" distL="0" distR="0" wp14:anchorId="64E21C4F" wp14:editId="5164FF9B">
          <wp:extent cx="1167130" cy="408305"/>
          <wp:effectExtent l="0" t="0" r="0" b="0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4879" w:rsidRPr="00804879" w:rsidRDefault="00804879" w:rsidP="00804879">
    <w:pPr>
      <w:spacing w:line="276" w:lineRule="auto"/>
      <w:jc w:val="center"/>
      <w:rPr>
        <w:rFonts w:ascii="Cambria" w:hAnsi="Cambria"/>
        <w:color w:val="365F91"/>
        <w:sz w:val="36"/>
        <w:szCs w:val="36"/>
        <w:lang w:eastAsia="pl-PL"/>
      </w:rPr>
    </w:pPr>
    <w:r w:rsidRPr="00804879">
      <w:rPr>
        <w:rFonts w:ascii="Cambria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:rsidR="00804879" w:rsidRPr="00804879" w:rsidRDefault="00804879" w:rsidP="00804879">
    <w:pPr>
      <w:spacing w:line="276" w:lineRule="auto"/>
      <w:ind w:left="-284" w:right="-284"/>
      <w:jc w:val="center"/>
      <w:rPr>
        <w:rFonts w:ascii="Cambria" w:hAnsi="Cambria"/>
        <w:color w:val="365F91"/>
        <w:sz w:val="14"/>
        <w:szCs w:val="14"/>
        <w:lang w:eastAsia="pl-PL"/>
      </w:rPr>
    </w:pPr>
    <w:r w:rsidRPr="00804879">
      <w:rPr>
        <w:rFonts w:ascii="Cambria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804879">
        <w:rPr>
          <w:rFonts w:ascii="Cambria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804879">
      <w:rPr>
        <w:rFonts w:ascii="Cambria" w:hAnsi="Cambria"/>
        <w:color w:val="365F91"/>
        <w:sz w:val="14"/>
        <w:szCs w:val="14"/>
        <w:lang w:eastAsia="pl-PL"/>
      </w:rPr>
      <w:t xml:space="preserve">  NIP 6932045180</w:t>
    </w:r>
  </w:p>
  <w:p w:rsidR="00804879" w:rsidRPr="00804879" w:rsidRDefault="00804879" w:rsidP="00804879">
    <w:pPr>
      <w:spacing w:line="276" w:lineRule="auto"/>
      <w:ind w:left="-284" w:right="-284"/>
      <w:jc w:val="center"/>
      <w:rPr>
        <w:rFonts w:ascii="Cambria" w:hAnsi="Cambria"/>
        <w:color w:val="0070C0"/>
        <w:sz w:val="12"/>
        <w:szCs w:val="12"/>
        <w:lang w:eastAsia="pl-PL"/>
      </w:rPr>
    </w:pPr>
    <w:r w:rsidRPr="00804879">
      <w:rPr>
        <w:rFonts w:ascii="Cambria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bookmarkEnd w:id="2"/>
  <w:p w:rsidR="00804879" w:rsidRDefault="008048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9DFAFBA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Theme="minorHAnsi" w:eastAsia="Times New Roman" w:hAnsiTheme="minorHAnsi" w:cstheme="minorHAnsi" w:hint="default"/>
        <w:b w:val="0"/>
        <w:sz w:val="24"/>
        <w:szCs w:val="24"/>
      </w:rPr>
    </w:lvl>
  </w:abstractNum>
  <w:abstractNum w:abstractNumId="1" w15:restartNumberingAfterBreak="0">
    <w:nsid w:val="018044CE"/>
    <w:multiLevelType w:val="hybridMultilevel"/>
    <w:tmpl w:val="31865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45E3"/>
    <w:multiLevelType w:val="hybridMultilevel"/>
    <w:tmpl w:val="4B101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326DEB"/>
    <w:multiLevelType w:val="multilevel"/>
    <w:tmpl w:val="28883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58C70C5"/>
    <w:multiLevelType w:val="hybridMultilevel"/>
    <w:tmpl w:val="23A61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E0CFF"/>
    <w:multiLevelType w:val="hybridMultilevel"/>
    <w:tmpl w:val="D1EA9332"/>
    <w:lvl w:ilvl="0" w:tplc="C744053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BFE5318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F53A1"/>
    <w:multiLevelType w:val="hybridMultilevel"/>
    <w:tmpl w:val="03B48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1E76"/>
    <w:multiLevelType w:val="multilevel"/>
    <w:tmpl w:val="3FBA2D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DE81C8D"/>
    <w:multiLevelType w:val="multilevel"/>
    <w:tmpl w:val="109C6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 w:val="0"/>
        <w:sz w:val="24"/>
      </w:rPr>
    </w:lvl>
  </w:abstractNum>
  <w:abstractNum w:abstractNumId="10" w15:restartNumberingAfterBreak="0">
    <w:nsid w:val="11785C70"/>
    <w:multiLevelType w:val="multilevel"/>
    <w:tmpl w:val="6826D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209261C"/>
    <w:multiLevelType w:val="multilevel"/>
    <w:tmpl w:val="9C62FA7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12" w15:restartNumberingAfterBreak="0">
    <w:nsid w:val="12FF7C12"/>
    <w:multiLevelType w:val="multilevel"/>
    <w:tmpl w:val="B0D8D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3293748"/>
    <w:multiLevelType w:val="hybridMultilevel"/>
    <w:tmpl w:val="BE2C5602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F6CA7"/>
    <w:multiLevelType w:val="hybridMultilevel"/>
    <w:tmpl w:val="371A3496"/>
    <w:lvl w:ilvl="0" w:tplc="E7F64D4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A2129"/>
    <w:multiLevelType w:val="hybridMultilevel"/>
    <w:tmpl w:val="83526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E651A3"/>
    <w:multiLevelType w:val="hybridMultilevel"/>
    <w:tmpl w:val="F7540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AF5672"/>
    <w:multiLevelType w:val="multilevel"/>
    <w:tmpl w:val="B080BBD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2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B195457"/>
    <w:multiLevelType w:val="hybridMultilevel"/>
    <w:tmpl w:val="C4568A08"/>
    <w:lvl w:ilvl="0" w:tplc="CD12DD1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E6290"/>
    <w:multiLevelType w:val="hybridMultilevel"/>
    <w:tmpl w:val="546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00600"/>
    <w:multiLevelType w:val="multilevel"/>
    <w:tmpl w:val="3B8A9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09C3998"/>
    <w:multiLevelType w:val="multilevel"/>
    <w:tmpl w:val="5C605A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22" w15:restartNumberingAfterBreak="0">
    <w:nsid w:val="21917F42"/>
    <w:multiLevelType w:val="hybridMultilevel"/>
    <w:tmpl w:val="C5A25A14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3" w15:restartNumberingAfterBreak="0">
    <w:nsid w:val="21BF4927"/>
    <w:multiLevelType w:val="hybridMultilevel"/>
    <w:tmpl w:val="193087EE"/>
    <w:lvl w:ilvl="0" w:tplc="3B827B7A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366F4F"/>
    <w:multiLevelType w:val="hybridMultilevel"/>
    <w:tmpl w:val="2F1213F0"/>
    <w:lvl w:ilvl="0" w:tplc="65C0CE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F218CE"/>
    <w:multiLevelType w:val="hybridMultilevel"/>
    <w:tmpl w:val="13F0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613A3D"/>
    <w:multiLevelType w:val="hybridMultilevel"/>
    <w:tmpl w:val="00726CBC"/>
    <w:lvl w:ilvl="0" w:tplc="EB2C78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625954"/>
    <w:multiLevelType w:val="hybridMultilevel"/>
    <w:tmpl w:val="1C80A064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6B405F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D5DA7"/>
    <w:multiLevelType w:val="hybridMultilevel"/>
    <w:tmpl w:val="5F581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294CBD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415D2D"/>
    <w:multiLevelType w:val="hybridMultilevel"/>
    <w:tmpl w:val="53DA4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E56D2D"/>
    <w:multiLevelType w:val="hybridMultilevel"/>
    <w:tmpl w:val="EE7CD40C"/>
    <w:lvl w:ilvl="0" w:tplc="9C26E956">
      <w:start w:val="6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BE34C2C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7F2FB2"/>
    <w:multiLevelType w:val="hybridMultilevel"/>
    <w:tmpl w:val="5C1AC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8A7328"/>
    <w:multiLevelType w:val="hybridMultilevel"/>
    <w:tmpl w:val="256878A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00279DD"/>
    <w:multiLevelType w:val="hybridMultilevel"/>
    <w:tmpl w:val="D81C3A7C"/>
    <w:lvl w:ilvl="0" w:tplc="E28E193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A70D5B"/>
    <w:multiLevelType w:val="hybridMultilevel"/>
    <w:tmpl w:val="839A2A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FD04B6"/>
    <w:multiLevelType w:val="hybridMultilevel"/>
    <w:tmpl w:val="D9E48578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EB7B39"/>
    <w:multiLevelType w:val="hybridMultilevel"/>
    <w:tmpl w:val="2C82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AD45E0"/>
    <w:multiLevelType w:val="hybridMultilevel"/>
    <w:tmpl w:val="283E4CBC"/>
    <w:lvl w:ilvl="0" w:tplc="4726E74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41" w15:restartNumberingAfterBreak="0">
    <w:nsid w:val="37DC226E"/>
    <w:multiLevelType w:val="hybridMultilevel"/>
    <w:tmpl w:val="F8323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F604BA"/>
    <w:multiLevelType w:val="hybridMultilevel"/>
    <w:tmpl w:val="0A082D3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3BC3790C"/>
    <w:multiLevelType w:val="hybridMultilevel"/>
    <w:tmpl w:val="65CA7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C6E7AA3"/>
    <w:multiLevelType w:val="hybridMultilevel"/>
    <w:tmpl w:val="45C03ED2"/>
    <w:lvl w:ilvl="0" w:tplc="BE9AB9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510B1E"/>
    <w:multiLevelType w:val="hybridMultilevel"/>
    <w:tmpl w:val="D2220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D9D7899"/>
    <w:multiLevelType w:val="multilevel"/>
    <w:tmpl w:val="AD3EC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3E057760"/>
    <w:multiLevelType w:val="hybridMultilevel"/>
    <w:tmpl w:val="C7DCF524"/>
    <w:lvl w:ilvl="0" w:tplc="77DCB9C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990754"/>
    <w:multiLevelType w:val="hybridMultilevel"/>
    <w:tmpl w:val="B1E06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B1F11"/>
    <w:multiLevelType w:val="multilevel"/>
    <w:tmpl w:val="5B2041B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40815B27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E61B75"/>
    <w:multiLevelType w:val="hybridMultilevel"/>
    <w:tmpl w:val="FCBECF18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593AFA"/>
    <w:multiLevelType w:val="hybridMultilevel"/>
    <w:tmpl w:val="8E1AF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F74AAC"/>
    <w:multiLevelType w:val="hybridMultilevel"/>
    <w:tmpl w:val="86F25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A4E6620"/>
    <w:multiLevelType w:val="hybridMultilevel"/>
    <w:tmpl w:val="093A42C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4C6879F9"/>
    <w:multiLevelType w:val="hybridMultilevel"/>
    <w:tmpl w:val="29E82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CCA2ACC"/>
    <w:multiLevelType w:val="hybridMultilevel"/>
    <w:tmpl w:val="9210E1B8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4C8BC9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CE3A28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36D76"/>
    <w:multiLevelType w:val="hybridMultilevel"/>
    <w:tmpl w:val="D3C024B0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0" w15:restartNumberingAfterBreak="0">
    <w:nsid w:val="4D255AAB"/>
    <w:multiLevelType w:val="hybridMultilevel"/>
    <w:tmpl w:val="37728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A57538"/>
    <w:multiLevelType w:val="multilevel"/>
    <w:tmpl w:val="54A46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4F9E3680"/>
    <w:multiLevelType w:val="hybridMultilevel"/>
    <w:tmpl w:val="16C879CA"/>
    <w:lvl w:ilvl="0" w:tplc="569881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FE96F75"/>
    <w:multiLevelType w:val="hybridMultilevel"/>
    <w:tmpl w:val="62FCF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660FB5"/>
    <w:multiLevelType w:val="hybridMultilevel"/>
    <w:tmpl w:val="A5960688"/>
    <w:lvl w:ilvl="0" w:tplc="14C8BC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726DDD"/>
    <w:multiLevelType w:val="hybridMultilevel"/>
    <w:tmpl w:val="24A2E4B2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10202CF"/>
    <w:multiLevelType w:val="hybridMultilevel"/>
    <w:tmpl w:val="0896E0D6"/>
    <w:lvl w:ilvl="0" w:tplc="4C0010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1D63FB9"/>
    <w:multiLevelType w:val="hybridMultilevel"/>
    <w:tmpl w:val="CF245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6164F8"/>
    <w:multiLevelType w:val="hybridMultilevel"/>
    <w:tmpl w:val="422030B0"/>
    <w:lvl w:ilvl="0" w:tplc="24540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5C51D97"/>
    <w:multiLevelType w:val="hybridMultilevel"/>
    <w:tmpl w:val="43880C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5D5179D"/>
    <w:multiLevelType w:val="hybridMultilevel"/>
    <w:tmpl w:val="83C22B76"/>
    <w:lvl w:ilvl="0" w:tplc="577A64E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1" w15:restartNumberingAfterBreak="0">
    <w:nsid w:val="56234052"/>
    <w:multiLevelType w:val="hybridMultilevel"/>
    <w:tmpl w:val="A1828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AE2620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A95802"/>
    <w:multiLevelType w:val="hybridMultilevel"/>
    <w:tmpl w:val="6EE6D720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3939A2"/>
    <w:multiLevelType w:val="hybridMultilevel"/>
    <w:tmpl w:val="9A8097FC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74" w15:restartNumberingAfterBreak="0">
    <w:nsid w:val="585626E5"/>
    <w:multiLevelType w:val="hybridMultilevel"/>
    <w:tmpl w:val="ADB0CA84"/>
    <w:lvl w:ilvl="0" w:tplc="0E86A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9CA6288"/>
    <w:multiLevelType w:val="hybridMultilevel"/>
    <w:tmpl w:val="917EF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F532FB"/>
    <w:multiLevelType w:val="hybridMultilevel"/>
    <w:tmpl w:val="1E2CEACA"/>
    <w:lvl w:ilvl="0" w:tplc="0E286212">
      <w:start w:val="1"/>
      <w:numFmt w:val="decimal"/>
      <w:lvlText w:val="%1)"/>
      <w:lvlJc w:val="lef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0B7B48"/>
    <w:multiLevelType w:val="hybridMultilevel"/>
    <w:tmpl w:val="963E5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CF1DCA"/>
    <w:multiLevelType w:val="hybridMultilevel"/>
    <w:tmpl w:val="14541A74"/>
    <w:lvl w:ilvl="0" w:tplc="425299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EA7553"/>
    <w:multiLevelType w:val="hybridMultilevel"/>
    <w:tmpl w:val="39CA77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197178F"/>
    <w:multiLevelType w:val="hybridMultilevel"/>
    <w:tmpl w:val="F2B0EF66"/>
    <w:lvl w:ilvl="0" w:tplc="CB88CD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6F6967"/>
    <w:multiLevelType w:val="hybridMultilevel"/>
    <w:tmpl w:val="EC46F464"/>
    <w:lvl w:ilvl="0" w:tplc="68BC67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67E4261"/>
    <w:multiLevelType w:val="hybridMultilevel"/>
    <w:tmpl w:val="89527738"/>
    <w:lvl w:ilvl="0" w:tplc="20A83306">
      <w:start w:val="6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7B7357B"/>
    <w:multiLevelType w:val="hybridMultilevel"/>
    <w:tmpl w:val="B2DAEF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80E1FD1"/>
    <w:multiLevelType w:val="hybridMultilevel"/>
    <w:tmpl w:val="2F4AA08A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5" w15:restartNumberingAfterBreak="0">
    <w:nsid w:val="69250D8A"/>
    <w:multiLevelType w:val="hybridMultilevel"/>
    <w:tmpl w:val="75026822"/>
    <w:lvl w:ilvl="0" w:tplc="2DD47128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6" w15:restartNumberingAfterBreak="0">
    <w:nsid w:val="6B2D7CE1"/>
    <w:multiLevelType w:val="hybridMultilevel"/>
    <w:tmpl w:val="D120500A"/>
    <w:lvl w:ilvl="0" w:tplc="14BA9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DE138D"/>
    <w:multiLevelType w:val="hybridMultilevel"/>
    <w:tmpl w:val="4FAAA0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F502D46"/>
    <w:multiLevelType w:val="hybridMultilevel"/>
    <w:tmpl w:val="33C2E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BF0873"/>
    <w:multiLevelType w:val="multilevel"/>
    <w:tmpl w:val="51300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90" w15:restartNumberingAfterBreak="0">
    <w:nsid w:val="727130D6"/>
    <w:multiLevelType w:val="hybridMultilevel"/>
    <w:tmpl w:val="ED209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37220D5"/>
    <w:multiLevelType w:val="hybridMultilevel"/>
    <w:tmpl w:val="D7F6B3AE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EB3F13"/>
    <w:multiLevelType w:val="hybridMultilevel"/>
    <w:tmpl w:val="4D90F950"/>
    <w:lvl w:ilvl="0" w:tplc="527E193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1349B6"/>
    <w:multiLevelType w:val="hybridMultilevel"/>
    <w:tmpl w:val="0196424A"/>
    <w:lvl w:ilvl="0" w:tplc="0415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4" w15:restartNumberingAfterBreak="0">
    <w:nsid w:val="742C0073"/>
    <w:multiLevelType w:val="hybridMultilevel"/>
    <w:tmpl w:val="2586D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B646C7"/>
    <w:multiLevelType w:val="multilevel"/>
    <w:tmpl w:val="82CE956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7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6" w15:restartNumberingAfterBreak="0">
    <w:nsid w:val="7591091A"/>
    <w:multiLevelType w:val="hybridMultilevel"/>
    <w:tmpl w:val="83F4CFB8"/>
    <w:lvl w:ilvl="0" w:tplc="6D5A8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FF79CF"/>
    <w:multiLevelType w:val="hybridMultilevel"/>
    <w:tmpl w:val="73B2F7AC"/>
    <w:lvl w:ilvl="0" w:tplc="509A7DA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7A8636E3"/>
    <w:multiLevelType w:val="multilevel"/>
    <w:tmpl w:val="BA04C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6"/>
  </w:num>
  <w:num w:numId="2">
    <w:abstractNumId w:val="91"/>
  </w:num>
  <w:num w:numId="3">
    <w:abstractNumId w:val="20"/>
  </w:num>
  <w:num w:numId="4">
    <w:abstractNumId w:val="24"/>
  </w:num>
  <w:num w:numId="5">
    <w:abstractNumId w:val="57"/>
  </w:num>
  <w:num w:numId="6">
    <w:abstractNumId w:val="9"/>
  </w:num>
  <w:num w:numId="7">
    <w:abstractNumId w:val="66"/>
  </w:num>
  <w:num w:numId="8">
    <w:abstractNumId w:val="95"/>
  </w:num>
  <w:num w:numId="9">
    <w:abstractNumId w:val="81"/>
  </w:num>
  <w:num w:numId="10">
    <w:abstractNumId w:val="19"/>
  </w:num>
  <w:num w:numId="11">
    <w:abstractNumId w:val="52"/>
  </w:num>
  <w:num w:numId="12">
    <w:abstractNumId w:val="89"/>
  </w:num>
  <w:num w:numId="13">
    <w:abstractNumId w:val="10"/>
  </w:num>
  <w:num w:numId="14">
    <w:abstractNumId w:val="8"/>
  </w:num>
  <w:num w:numId="15">
    <w:abstractNumId w:val="71"/>
  </w:num>
  <w:num w:numId="16">
    <w:abstractNumId w:val="3"/>
  </w:num>
  <w:num w:numId="17">
    <w:abstractNumId w:val="37"/>
  </w:num>
  <w:num w:numId="18">
    <w:abstractNumId w:val="68"/>
  </w:num>
  <w:num w:numId="19">
    <w:abstractNumId w:val="17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4"/>
  </w:num>
  <w:num w:numId="23">
    <w:abstractNumId w:val="27"/>
  </w:num>
  <w:num w:numId="24">
    <w:abstractNumId w:val="46"/>
  </w:num>
  <w:num w:numId="25">
    <w:abstractNumId w:val="98"/>
  </w:num>
  <w:num w:numId="26">
    <w:abstractNumId w:val="12"/>
  </w:num>
  <w:num w:numId="27">
    <w:abstractNumId w:val="21"/>
  </w:num>
  <w:num w:numId="28">
    <w:abstractNumId w:val="61"/>
  </w:num>
  <w:num w:numId="29">
    <w:abstractNumId w:val="70"/>
  </w:num>
  <w:num w:numId="30">
    <w:abstractNumId w:val="72"/>
  </w:num>
  <w:num w:numId="31">
    <w:abstractNumId w:val="35"/>
  </w:num>
  <w:num w:numId="32">
    <w:abstractNumId w:val="51"/>
  </w:num>
  <w:num w:numId="33">
    <w:abstractNumId w:val="49"/>
  </w:num>
  <w:num w:numId="34">
    <w:abstractNumId w:val="36"/>
  </w:num>
  <w:num w:numId="35">
    <w:abstractNumId w:val="86"/>
  </w:num>
  <w:num w:numId="36">
    <w:abstractNumId w:val="15"/>
  </w:num>
  <w:num w:numId="37">
    <w:abstractNumId w:val="31"/>
  </w:num>
  <w:num w:numId="38">
    <w:abstractNumId w:val="85"/>
  </w:num>
  <w:num w:numId="39">
    <w:abstractNumId w:val="59"/>
  </w:num>
  <w:num w:numId="40">
    <w:abstractNumId w:val="73"/>
  </w:num>
  <w:num w:numId="41">
    <w:abstractNumId w:val="22"/>
  </w:num>
  <w:num w:numId="42">
    <w:abstractNumId w:val="84"/>
  </w:num>
  <w:num w:numId="43">
    <w:abstractNumId w:val="60"/>
  </w:num>
  <w:num w:numId="44">
    <w:abstractNumId w:val="69"/>
  </w:num>
  <w:num w:numId="45">
    <w:abstractNumId w:val="48"/>
  </w:num>
  <w:num w:numId="46">
    <w:abstractNumId w:val="90"/>
  </w:num>
  <w:num w:numId="47">
    <w:abstractNumId w:val="83"/>
  </w:num>
  <w:num w:numId="48">
    <w:abstractNumId w:val="41"/>
  </w:num>
  <w:num w:numId="49">
    <w:abstractNumId w:val="4"/>
  </w:num>
  <w:num w:numId="50">
    <w:abstractNumId w:val="42"/>
  </w:num>
  <w:num w:numId="51">
    <w:abstractNumId w:val="80"/>
  </w:num>
  <w:num w:numId="52">
    <w:abstractNumId w:val="13"/>
  </w:num>
  <w:num w:numId="53">
    <w:abstractNumId w:val="6"/>
  </w:num>
  <w:num w:numId="54">
    <w:abstractNumId w:val="65"/>
  </w:num>
  <w:num w:numId="55">
    <w:abstractNumId w:val="38"/>
  </w:num>
  <w:num w:numId="56">
    <w:abstractNumId w:val="50"/>
  </w:num>
  <w:num w:numId="57">
    <w:abstractNumId w:val="23"/>
  </w:num>
  <w:num w:numId="58">
    <w:abstractNumId w:val="44"/>
  </w:num>
  <w:num w:numId="59">
    <w:abstractNumId w:val="75"/>
  </w:num>
  <w:num w:numId="60">
    <w:abstractNumId w:val="88"/>
  </w:num>
  <w:num w:numId="61">
    <w:abstractNumId w:val="55"/>
  </w:num>
  <w:num w:numId="62">
    <w:abstractNumId w:val="28"/>
  </w:num>
  <w:num w:numId="63">
    <w:abstractNumId w:val="2"/>
  </w:num>
  <w:num w:numId="64">
    <w:abstractNumId w:val="58"/>
  </w:num>
  <w:num w:numId="65">
    <w:abstractNumId w:val="16"/>
  </w:num>
  <w:num w:numId="66">
    <w:abstractNumId w:val="34"/>
  </w:num>
  <w:num w:numId="67">
    <w:abstractNumId w:val="94"/>
  </w:num>
  <w:num w:numId="68">
    <w:abstractNumId w:val="92"/>
  </w:num>
  <w:num w:numId="69">
    <w:abstractNumId w:val="79"/>
  </w:num>
  <w:num w:numId="70">
    <w:abstractNumId w:val="63"/>
  </w:num>
  <w:num w:numId="71">
    <w:abstractNumId w:val="26"/>
  </w:num>
  <w:num w:numId="72">
    <w:abstractNumId w:val="62"/>
  </w:num>
  <w:num w:numId="73">
    <w:abstractNumId w:val="30"/>
  </w:num>
  <w:num w:numId="74">
    <w:abstractNumId w:val="33"/>
  </w:num>
  <w:num w:numId="75">
    <w:abstractNumId w:val="25"/>
  </w:num>
  <w:num w:numId="76">
    <w:abstractNumId w:val="7"/>
  </w:num>
  <w:num w:numId="77">
    <w:abstractNumId w:val="18"/>
  </w:num>
  <w:num w:numId="78">
    <w:abstractNumId w:val="78"/>
  </w:num>
  <w:num w:numId="7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0"/>
    <w:lvlOverride w:ilvl="0">
      <w:startOverride w:val="1"/>
    </w:lvlOverride>
  </w:num>
  <w:num w:numId="81">
    <w:abstractNumId w:val="1"/>
  </w:num>
  <w:num w:numId="82">
    <w:abstractNumId w:val="74"/>
  </w:num>
  <w:num w:numId="83">
    <w:abstractNumId w:val="5"/>
  </w:num>
  <w:num w:numId="84">
    <w:abstractNumId w:val="97"/>
  </w:num>
  <w:num w:numId="85">
    <w:abstractNumId w:val="39"/>
  </w:num>
  <w:num w:numId="86">
    <w:abstractNumId w:val="54"/>
  </w:num>
  <w:num w:numId="87">
    <w:abstractNumId w:val="29"/>
  </w:num>
  <w:num w:numId="88">
    <w:abstractNumId w:val="77"/>
  </w:num>
  <w:num w:numId="89">
    <w:abstractNumId w:val="56"/>
  </w:num>
  <w:num w:numId="90">
    <w:abstractNumId w:val="43"/>
  </w:num>
  <w:num w:numId="91">
    <w:abstractNumId w:val="45"/>
  </w:num>
  <w:num w:numId="92">
    <w:abstractNumId w:val="87"/>
  </w:num>
  <w:num w:numId="93">
    <w:abstractNumId w:val="11"/>
  </w:num>
  <w:num w:numId="94">
    <w:abstractNumId w:val="76"/>
  </w:num>
  <w:num w:numId="95">
    <w:abstractNumId w:val="93"/>
  </w:num>
  <w:num w:numId="96">
    <w:abstractNumId w:val="47"/>
  </w:num>
  <w:num w:numId="97">
    <w:abstractNumId w:val="82"/>
  </w:num>
  <w:num w:numId="98">
    <w:abstractNumId w:val="67"/>
  </w:num>
  <w:num w:numId="99">
    <w:abstractNumId w:val="1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63C"/>
    <w:rsid w:val="00005264"/>
    <w:rsid w:val="00015311"/>
    <w:rsid w:val="00045063"/>
    <w:rsid w:val="000461AA"/>
    <w:rsid w:val="00054F71"/>
    <w:rsid w:val="00066579"/>
    <w:rsid w:val="000771C4"/>
    <w:rsid w:val="0008527A"/>
    <w:rsid w:val="00093EB4"/>
    <w:rsid w:val="0009445F"/>
    <w:rsid w:val="000A2D52"/>
    <w:rsid w:val="000C2CA4"/>
    <w:rsid w:val="000C3836"/>
    <w:rsid w:val="000C7176"/>
    <w:rsid w:val="00100FB2"/>
    <w:rsid w:val="00115AE4"/>
    <w:rsid w:val="0012569C"/>
    <w:rsid w:val="00125FF2"/>
    <w:rsid w:val="00144C5C"/>
    <w:rsid w:val="00160B22"/>
    <w:rsid w:val="0018159E"/>
    <w:rsid w:val="001977FA"/>
    <w:rsid w:val="001A79AA"/>
    <w:rsid w:val="001C1D65"/>
    <w:rsid w:val="001C38FD"/>
    <w:rsid w:val="001C390B"/>
    <w:rsid w:val="001D4D21"/>
    <w:rsid w:val="001D7B6E"/>
    <w:rsid w:val="001E594D"/>
    <w:rsid w:val="001E74AE"/>
    <w:rsid w:val="001F3720"/>
    <w:rsid w:val="00224BB2"/>
    <w:rsid w:val="00225EE3"/>
    <w:rsid w:val="00246924"/>
    <w:rsid w:val="00286BB4"/>
    <w:rsid w:val="00292828"/>
    <w:rsid w:val="00292AD1"/>
    <w:rsid w:val="00295225"/>
    <w:rsid w:val="002A16C7"/>
    <w:rsid w:val="002A3F6F"/>
    <w:rsid w:val="002B7F56"/>
    <w:rsid w:val="002D5825"/>
    <w:rsid w:val="002E3B06"/>
    <w:rsid w:val="002E5F24"/>
    <w:rsid w:val="002E7C3C"/>
    <w:rsid w:val="002F3CB7"/>
    <w:rsid w:val="00300589"/>
    <w:rsid w:val="00321ACC"/>
    <w:rsid w:val="003454AA"/>
    <w:rsid w:val="00373D4B"/>
    <w:rsid w:val="00385242"/>
    <w:rsid w:val="0039479C"/>
    <w:rsid w:val="003A123A"/>
    <w:rsid w:val="003C4254"/>
    <w:rsid w:val="003E6E06"/>
    <w:rsid w:val="003F139B"/>
    <w:rsid w:val="0046744A"/>
    <w:rsid w:val="0046762F"/>
    <w:rsid w:val="004B5AAF"/>
    <w:rsid w:val="004C0DE5"/>
    <w:rsid w:val="004D2DDE"/>
    <w:rsid w:val="00520226"/>
    <w:rsid w:val="005428DF"/>
    <w:rsid w:val="00545176"/>
    <w:rsid w:val="00550B6F"/>
    <w:rsid w:val="00576DCE"/>
    <w:rsid w:val="00577097"/>
    <w:rsid w:val="00582C61"/>
    <w:rsid w:val="005A1937"/>
    <w:rsid w:val="005C7005"/>
    <w:rsid w:val="005D1A35"/>
    <w:rsid w:val="00605163"/>
    <w:rsid w:val="006133BD"/>
    <w:rsid w:val="00614B8F"/>
    <w:rsid w:val="00631586"/>
    <w:rsid w:val="006361A5"/>
    <w:rsid w:val="0064481C"/>
    <w:rsid w:val="00656A94"/>
    <w:rsid w:val="00680E80"/>
    <w:rsid w:val="006922EA"/>
    <w:rsid w:val="006A23B0"/>
    <w:rsid w:val="006B2D0E"/>
    <w:rsid w:val="006D2AAF"/>
    <w:rsid w:val="006E2727"/>
    <w:rsid w:val="006E472B"/>
    <w:rsid w:val="007010CA"/>
    <w:rsid w:val="007123D0"/>
    <w:rsid w:val="007638C9"/>
    <w:rsid w:val="0078037D"/>
    <w:rsid w:val="00794DF9"/>
    <w:rsid w:val="007A118F"/>
    <w:rsid w:val="007B783A"/>
    <w:rsid w:val="007D3D5D"/>
    <w:rsid w:val="007E4F95"/>
    <w:rsid w:val="008022A4"/>
    <w:rsid w:val="00804879"/>
    <w:rsid w:val="0081656A"/>
    <w:rsid w:val="00841B7B"/>
    <w:rsid w:val="0085036D"/>
    <w:rsid w:val="008819C3"/>
    <w:rsid w:val="008A33C3"/>
    <w:rsid w:val="008A5D0A"/>
    <w:rsid w:val="008B4413"/>
    <w:rsid w:val="008C47F0"/>
    <w:rsid w:val="008E42B7"/>
    <w:rsid w:val="008E4952"/>
    <w:rsid w:val="008F4DF5"/>
    <w:rsid w:val="00941C16"/>
    <w:rsid w:val="00976285"/>
    <w:rsid w:val="00983EB3"/>
    <w:rsid w:val="0098663C"/>
    <w:rsid w:val="009942A8"/>
    <w:rsid w:val="00996A5C"/>
    <w:rsid w:val="009F5407"/>
    <w:rsid w:val="009F7242"/>
    <w:rsid w:val="00A1422E"/>
    <w:rsid w:val="00A17A7A"/>
    <w:rsid w:val="00A51B93"/>
    <w:rsid w:val="00A6463E"/>
    <w:rsid w:val="00A87DA4"/>
    <w:rsid w:val="00AC2F33"/>
    <w:rsid w:val="00AF05F1"/>
    <w:rsid w:val="00B02E7C"/>
    <w:rsid w:val="00B0404B"/>
    <w:rsid w:val="00B14C02"/>
    <w:rsid w:val="00B22110"/>
    <w:rsid w:val="00B338AA"/>
    <w:rsid w:val="00B47240"/>
    <w:rsid w:val="00B51AFC"/>
    <w:rsid w:val="00B5281A"/>
    <w:rsid w:val="00B71690"/>
    <w:rsid w:val="00B72BA8"/>
    <w:rsid w:val="00BA72F5"/>
    <w:rsid w:val="00BB577B"/>
    <w:rsid w:val="00BC3466"/>
    <w:rsid w:val="00BD54A9"/>
    <w:rsid w:val="00BD6547"/>
    <w:rsid w:val="00BE47EF"/>
    <w:rsid w:val="00C0631E"/>
    <w:rsid w:val="00C10E0B"/>
    <w:rsid w:val="00C21FC0"/>
    <w:rsid w:val="00C26DA7"/>
    <w:rsid w:val="00C82253"/>
    <w:rsid w:val="00C839F1"/>
    <w:rsid w:val="00C853E2"/>
    <w:rsid w:val="00C958AE"/>
    <w:rsid w:val="00CA55B3"/>
    <w:rsid w:val="00CB0032"/>
    <w:rsid w:val="00CD0392"/>
    <w:rsid w:val="00CE0F75"/>
    <w:rsid w:val="00CE6881"/>
    <w:rsid w:val="00CF2354"/>
    <w:rsid w:val="00D27120"/>
    <w:rsid w:val="00D33973"/>
    <w:rsid w:val="00D814C2"/>
    <w:rsid w:val="00DA7EA1"/>
    <w:rsid w:val="00DD4D4E"/>
    <w:rsid w:val="00DD7C29"/>
    <w:rsid w:val="00DF0281"/>
    <w:rsid w:val="00DF213C"/>
    <w:rsid w:val="00DF588F"/>
    <w:rsid w:val="00E221BA"/>
    <w:rsid w:val="00E35944"/>
    <w:rsid w:val="00E6422F"/>
    <w:rsid w:val="00E90A50"/>
    <w:rsid w:val="00EA07CC"/>
    <w:rsid w:val="00EA54A5"/>
    <w:rsid w:val="00EA6CCF"/>
    <w:rsid w:val="00EB7C65"/>
    <w:rsid w:val="00EC014C"/>
    <w:rsid w:val="00EC6FD4"/>
    <w:rsid w:val="00F11A07"/>
    <w:rsid w:val="00F17245"/>
    <w:rsid w:val="00F255CE"/>
    <w:rsid w:val="00F564AB"/>
    <w:rsid w:val="00F66DC9"/>
    <w:rsid w:val="00F83376"/>
    <w:rsid w:val="00F85371"/>
    <w:rsid w:val="00F9001F"/>
    <w:rsid w:val="00F96FA1"/>
    <w:rsid w:val="00FA7DF6"/>
    <w:rsid w:val="00FC6DD1"/>
    <w:rsid w:val="00FF5515"/>
    <w:rsid w:val="00FF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3593"/>
  <w15:chartTrackingRefBased/>
  <w15:docId w15:val="{F5CD463D-0C73-48D7-9AC3-276568E8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98663C"/>
    <w:pPr>
      <w:ind w:left="720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98663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866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rsid w:val="0098663C"/>
    <w:rPr>
      <w:color w:val="0000FF"/>
      <w:u w:val="single"/>
    </w:rPr>
  </w:style>
  <w:style w:type="paragraph" w:customStyle="1" w:styleId="Default">
    <w:name w:val="Default"/>
    <w:rsid w:val="00986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63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rnetlink">
    <w:name w:val="Internet link"/>
    <w:basedOn w:val="Domylnaczcionkaakapitu"/>
    <w:rsid w:val="0098663C"/>
    <w:rPr>
      <w:color w:val="0000FF"/>
      <w:u w:val="single"/>
    </w:rPr>
  </w:style>
  <w:style w:type="paragraph" w:customStyle="1" w:styleId="glowny">
    <w:name w:val="glowny"/>
    <w:basedOn w:val="Stopka"/>
    <w:next w:val="Stopka"/>
    <w:rsid w:val="0098663C"/>
    <w:pPr>
      <w:tabs>
        <w:tab w:val="clear" w:pos="4536"/>
        <w:tab w:val="clear" w:pos="9072"/>
      </w:tabs>
      <w:snapToGrid w:val="0"/>
      <w:spacing w:line="258" w:lineRule="atLeast"/>
      <w:jc w:val="both"/>
    </w:pPr>
    <w:rPr>
      <w:rFonts w:ascii="FrankfurtGothic" w:hAnsi="FrankfurtGothic"/>
      <w:color w:val="000000"/>
      <w:sz w:val="19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9866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8663C"/>
    <w:pPr>
      <w:suppressLineNumbers/>
      <w:spacing w:line="100" w:lineRule="atLeast"/>
      <w:textAlignment w:val="baseline"/>
    </w:pPr>
    <w:rPr>
      <w:kern w:val="1"/>
    </w:rPr>
  </w:style>
  <w:style w:type="paragraph" w:customStyle="1" w:styleId="Standard">
    <w:name w:val="Standard"/>
    <w:rsid w:val="0098663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ms-long1">
    <w:name w:val="ms-long1"/>
    <w:basedOn w:val="Domylnaczcionkaakapitu"/>
    <w:rsid w:val="0098663C"/>
    <w:rPr>
      <w:rFonts w:ascii="Verdana" w:eastAsia="Verdana" w:hAnsi="Verdana" w:cs="Verdan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8663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663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1">
    <w:name w:val="Tekst podstawowy wcięty1"/>
    <w:basedOn w:val="Normalny"/>
    <w:rsid w:val="0098663C"/>
    <w:pPr>
      <w:ind w:left="2268"/>
    </w:pPr>
    <w:rPr>
      <w:rFonts w:ascii="Arial" w:hAnsi="Arial" w:cs="Arial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866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98663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6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63C"/>
    <w:rPr>
      <w:rFonts w:ascii="Segoe UI" w:eastAsia="Times New Roman" w:hAnsi="Segoe UI" w:cs="Segoe UI"/>
      <w:sz w:val="18"/>
      <w:szCs w:val="18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EA54A5"/>
    <w:rPr>
      <w:vertAlign w:val="superscript"/>
    </w:rPr>
  </w:style>
  <w:style w:type="table" w:styleId="Tabela-Siatka">
    <w:name w:val="Table Grid"/>
    <w:basedOn w:val="Standardowy"/>
    <w:uiPriority w:val="39"/>
    <w:rsid w:val="00EA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Nagwek3Positiveadpis3CharPodpodkapitolaChar1">
    <w:name w:val="Nagłówek 3.Nagłówek 3_Positive.adpis 3 Char.Podpodkapitola Char1"/>
    <w:basedOn w:val="Normalny"/>
    <w:next w:val="Normalny"/>
    <w:rsid w:val="00AF05F1"/>
    <w:pPr>
      <w:keepNext/>
      <w:keepLines/>
      <w:tabs>
        <w:tab w:val="num" w:pos="1004"/>
        <w:tab w:val="left" w:pos="1701"/>
      </w:tabs>
      <w:spacing w:before="400" w:after="120"/>
      <w:ind w:left="1004" w:hanging="720"/>
      <w:jc w:val="both"/>
    </w:pPr>
    <w:rPr>
      <w:rFonts w:ascii="Cambria" w:hAnsi="Cambria"/>
      <w:b/>
      <w:szCs w:val="22"/>
      <w:lang w:eastAsia="pl-PL"/>
    </w:rPr>
  </w:style>
  <w:style w:type="paragraph" w:customStyle="1" w:styleId="1TableHead">
    <w:name w:val="1Table_Head"/>
    <w:rsid w:val="00AF05F1"/>
    <w:pPr>
      <w:keepNext/>
      <w:keepLines/>
      <w:spacing w:before="60" w:after="60" w:line="240" w:lineRule="auto"/>
      <w:jc w:val="center"/>
    </w:pPr>
    <w:rPr>
      <w:rFonts w:ascii="Cambria" w:eastAsia="Times New Roman" w:hAnsi="Cambria" w:cs="Times New Roman"/>
      <w:b/>
      <w:sz w:val="20"/>
      <w:szCs w:val="20"/>
      <w:lang w:eastAsia="pl-PL"/>
    </w:rPr>
  </w:style>
  <w:style w:type="paragraph" w:customStyle="1" w:styleId="1TableText">
    <w:name w:val="1Table_Text"/>
    <w:link w:val="1TableTextZnak"/>
    <w:rsid w:val="00AF05F1"/>
    <w:pPr>
      <w:keepLines/>
      <w:tabs>
        <w:tab w:val="left" w:pos="2268"/>
      </w:tabs>
      <w:spacing w:before="60" w:after="60" w:line="240" w:lineRule="auto"/>
    </w:pPr>
    <w:rPr>
      <w:rFonts w:ascii="Cambria" w:eastAsia="Times New Roman" w:hAnsi="Cambria" w:cs="Times New Roman"/>
      <w:lang w:eastAsia="pl-PL"/>
    </w:rPr>
  </w:style>
  <w:style w:type="character" w:customStyle="1" w:styleId="1TableTextZnak">
    <w:name w:val="1Table_Text Znak"/>
    <w:link w:val="1TableText"/>
    <w:rsid w:val="00AF05F1"/>
    <w:rPr>
      <w:rFonts w:ascii="Cambria" w:eastAsia="Times New Roman" w:hAnsi="Cambr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DD735-1EE6-475B-89D8-08CD61B62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1695</Words>
  <Characters>10173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Mierzejewska</dc:creator>
  <cp:keywords/>
  <dc:description/>
  <cp:lastModifiedBy>DominikaDGT</cp:lastModifiedBy>
  <cp:revision>6</cp:revision>
  <cp:lastPrinted>2021-11-30T12:31:00Z</cp:lastPrinted>
  <dcterms:created xsi:type="dcterms:W3CDTF">2021-12-02T10:04:00Z</dcterms:created>
  <dcterms:modified xsi:type="dcterms:W3CDTF">2021-12-06T08:57:00Z</dcterms:modified>
</cp:coreProperties>
</file>