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Default="0035605D" w:rsidP="00630052">
      <w:pPr>
        <w:spacing w:line="360" w:lineRule="auto"/>
        <w:rPr>
          <w:noProof/>
        </w:rPr>
      </w:pPr>
    </w:p>
    <w:p w:rsidR="0035605D" w:rsidRPr="002C2E13" w:rsidRDefault="0035605D" w:rsidP="00630052">
      <w:pPr>
        <w:spacing w:line="360" w:lineRule="auto"/>
        <w:jc w:val="right"/>
        <w:rPr>
          <w:rFonts w:cs="Open Sans"/>
          <w:noProof/>
          <w:szCs w:val="24"/>
        </w:rPr>
      </w:pPr>
      <w:r w:rsidRPr="002C2E13">
        <w:rPr>
          <w:rFonts w:cs="Open Sans"/>
          <w:noProof/>
          <w:szCs w:val="24"/>
        </w:rPr>
        <w:t xml:space="preserve">Głogów, </w:t>
      </w:r>
      <w:r w:rsidR="002C2E13" w:rsidRPr="002C2E13">
        <w:rPr>
          <w:rFonts w:cs="Open Sans"/>
          <w:noProof/>
          <w:szCs w:val="24"/>
        </w:rPr>
        <w:t>02.08.</w:t>
      </w:r>
      <w:r w:rsidRPr="002C2E13">
        <w:rPr>
          <w:rFonts w:cs="Open Sans"/>
          <w:noProof/>
          <w:szCs w:val="24"/>
        </w:rPr>
        <w:t xml:space="preserve">2024 r. </w:t>
      </w:r>
    </w:p>
    <w:p w:rsidR="00154C30" w:rsidRPr="002C2E13" w:rsidRDefault="00154C30" w:rsidP="00630052">
      <w:pPr>
        <w:spacing w:line="360" w:lineRule="auto"/>
        <w:ind w:firstLine="0"/>
        <w:rPr>
          <w:noProof/>
        </w:rPr>
      </w:pPr>
    </w:p>
    <w:p w:rsidR="0045057D" w:rsidRDefault="00154C30" w:rsidP="00630052">
      <w:pPr>
        <w:spacing w:line="360" w:lineRule="auto"/>
        <w:ind w:firstLine="0"/>
        <w:rPr>
          <w:noProof/>
        </w:rPr>
      </w:pPr>
      <w:r w:rsidRPr="002C2E13">
        <w:rPr>
          <w:noProof/>
        </w:rPr>
        <w:t>Postępowanie nr: DGT.263</w:t>
      </w:r>
      <w:r w:rsidR="002C2E13" w:rsidRPr="002C2E13">
        <w:rPr>
          <w:noProof/>
        </w:rPr>
        <w:t>.3.2024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154C30" w:rsidRPr="00154C30" w:rsidRDefault="00154C30" w:rsidP="00630052">
      <w:pPr>
        <w:spacing w:line="360" w:lineRule="auto"/>
        <w:ind w:firstLine="0"/>
        <w:jc w:val="center"/>
        <w:rPr>
          <w:b/>
          <w:noProof/>
          <w:sz w:val="28"/>
        </w:rPr>
      </w:pPr>
      <w:r w:rsidRPr="00154C30">
        <w:rPr>
          <w:b/>
          <w:noProof/>
          <w:sz w:val="28"/>
        </w:rPr>
        <w:t>Zapytanie ofertowe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154C30" w:rsidRDefault="00154C30" w:rsidP="00630052">
      <w:pPr>
        <w:spacing w:line="360" w:lineRule="auto"/>
        <w:ind w:firstLine="0"/>
        <w:rPr>
          <w:noProof/>
        </w:rPr>
      </w:pPr>
      <w:r w:rsidRPr="00154C30">
        <w:rPr>
          <w:b/>
          <w:noProof/>
        </w:rPr>
        <w:t>Przedmiot zapytania:</w:t>
      </w:r>
      <w:r>
        <w:rPr>
          <w:noProof/>
        </w:rPr>
        <w:t xml:space="preserve"> </w:t>
      </w:r>
      <w:bookmarkStart w:id="0" w:name="_Hlk173139944"/>
      <w:r w:rsidR="00245E2A" w:rsidRPr="00245E2A">
        <w:rPr>
          <w:noProof/>
        </w:rPr>
        <w:t xml:space="preserve">Dostawa i montaż fabrycznie nowych mebli na potrzeby </w:t>
      </w:r>
      <w:r>
        <w:rPr>
          <w:noProof/>
        </w:rPr>
        <w:t>PANS w Głogowie.</w:t>
      </w:r>
      <w:bookmarkEnd w:id="0"/>
    </w:p>
    <w:p w:rsidR="00154C30" w:rsidRPr="00630052" w:rsidRDefault="00154C30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Zamawiający:</w:t>
      </w:r>
    </w:p>
    <w:p w:rsidR="00154C30" w:rsidRDefault="00154C30" w:rsidP="00630052">
      <w:pPr>
        <w:spacing w:line="360" w:lineRule="auto"/>
        <w:ind w:firstLine="0"/>
        <w:rPr>
          <w:noProof/>
        </w:rPr>
      </w:pPr>
      <w:r>
        <w:rPr>
          <w:noProof/>
        </w:rPr>
        <w:t>Państwowa Akademia Nauk Stosowanych w Głogowie</w:t>
      </w:r>
    </w:p>
    <w:p w:rsidR="00154C30" w:rsidRDefault="00154C30" w:rsidP="00630052">
      <w:pPr>
        <w:spacing w:line="360" w:lineRule="auto"/>
        <w:ind w:firstLine="0"/>
        <w:rPr>
          <w:noProof/>
        </w:rPr>
      </w:pPr>
      <w:r>
        <w:rPr>
          <w:noProof/>
        </w:rPr>
        <w:t xml:space="preserve">ul. Piotra Skargi 5, 67-200 Głogów </w:t>
      </w:r>
    </w:p>
    <w:p w:rsidR="00154C30" w:rsidRPr="00154C30" w:rsidRDefault="00154C30" w:rsidP="00630052">
      <w:pPr>
        <w:spacing w:line="360" w:lineRule="auto"/>
        <w:ind w:firstLine="0"/>
        <w:rPr>
          <w:b/>
          <w:noProof/>
        </w:rPr>
      </w:pPr>
      <w:r w:rsidRPr="00154C30">
        <w:rPr>
          <w:noProof/>
        </w:rPr>
        <w:t>REGON: 391063799 NIP: 693-20-45-180</w:t>
      </w:r>
    </w:p>
    <w:p w:rsidR="00154C30" w:rsidRPr="00630052" w:rsidRDefault="00154C30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Opis przedmiotu oraz zakres zamówienia: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709"/>
        <w:gridCol w:w="1789"/>
        <w:gridCol w:w="7334"/>
      </w:tblGrid>
      <w:tr w:rsidR="00E3299D" w:rsidTr="00173D5E">
        <w:tc>
          <w:tcPr>
            <w:tcW w:w="709" w:type="dxa"/>
          </w:tcPr>
          <w:p w:rsidR="00173D5E" w:rsidRPr="005A719E" w:rsidRDefault="00173D5E" w:rsidP="00573B95">
            <w:pPr>
              <w:spacing w:line="360" w:lineRule="auto"/>
              <w:ind w:firstLine="0"/>
              <w:jc w:val="center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L.p.:</w:t>
            </w:r>
          </w:p>
        </w:tc>
        <w:tc>
          <w:tcPr>
            <w:tcW w:w="1787" w:type="dxa"/>
          </w:tcPr>
          <w:p w:rsidR="00173D5E" w:rsidRPr="005A719E" w:rsidRDefault="00173D5E" w:rsidP="00573B95">
            <w:pPr>
              <w:spacing w:line="360" w:lineRule="auto"/>
              <w:ind w:firstLine="0"/>
              <w:jc w:val="center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Przedmiot:</w:t>
            </w:r>
          </w:p>
        </w:tc>
        <w:tc>
          <w:tcPr>
            <w:tcW w:w="6713" w:type="dxa"/>
          </w:tcPr>
          <w:p w:rsidR="00173D5E" w:rsidRPr="001F4365" w:rsidRDefault="00173D5E" w:rsidP="00573B95">
            <w:pPr>
              <w:spacing w:line="360" w:lineRule="auto"/>
              <w:ind w:firstLine="0"/>
              <w:jc w:val="center"/>
              <w:rPr>
                <w:b/>
                <w:noProof/>
              </w:rPr>
            </w:pPr>
            <w:r w:rsidRPr="001F4365">
              <w:rPr>
                <w:b/>
                <w:noProof/>
              </w:rPr>
              <w:t>Opis:</w:t>
            </w:r>
          </w:p>
        </w:tc>
      </w:tr>
      <w:tr w:rsidR="00E3299D" w:rsidTr="00173D5E">
        <w:tc>
          <w:tcPr>
            <w:tcW w:w="709" w:type="dxa"/>
          </w:tcPr>
          <w:p w:rsidR="00173D5E" w:rsidRPr="00AA5DB1" w:rsidRDefault="00173D5E" w:rsidP="00AA5DB1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787" w:type="dxa"/>
          </w:tcPr>
          <w:p w:rsidR="00173D5E" w:rsidRDefault="00173D5E" w:rsidP="00AA5DB1">
            <w:pPr>
              <w:ind w:firstLine="0"/>
              <w:jc w:val="left"/>
              <w:rPr>
                <w:noProof/>
                <w:szCs w:val="24"/>
              </w:rPr>
            </w:pPr>
            <w:r w:rsidRPr="00FE3F04">
              <w:rPr>
                <w:noProof/>
                <w:szCs w:val="24"/>
              </w:rPr>
              <w:t>Fotel obrotowy 1</w:t>
            </w:r>
          </w:p>
          <w:p w:rsidR="00173D5E" w:rsidRPr="005A719E" w:rsidRDefault="00173D5E" w:rsidP="00630052">
            <w:pPr>
              <w:spacing w:line="360" w:lineRule="auto"/>
              <w:ind w:firstLine="0"/>
              <w:jc w:val="left"/>
              <w:rPr>
                <w:noProof/>
                <w:szCs w:val="24"/>
              </w:rPr>
            </w:pPr>
          </w:p>
        </w:tc>
        <w:tc>
          <w:tcPr>
            <w:tcW w:w="6713" w:type="dxa"/>
          </w:tcPr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4C998E35" wp14:editId="39F16D4F">
                  <wp:extent cx="3828415" cy="3790950"/>
                  <wp:effectExtent l="0" t="0" r="63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8415" cy="3790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Krzesło obrotowe na kółkach z mechanizmem synchronicznym, na podnośniku gazowym, powinien posiadać: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wysokość całkowita 1205 mm - 1465mm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szerokość całkowita 695 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głębokość całkowita 695 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regulacja wysokości siedziska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450 mm – 560 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szerokość oparcia 445 mm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wysokość oparcia 450-560 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szerokość siedziska 490 mm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głębokość siedziska 430 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średnica podstawy 690 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regulacja wysokości podłokietników 185 mm – 260 mm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Krzesło musi posiadać: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oparcie i siedzisko tapicerowane tkaniną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oparcie oraz siedzisko powinno posiadać osłonę wykonaną z</w:t>
            </w:r>
            <w:r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polipropylenu w kolorze czarnym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szkielet siedziska i oparcia powinien być wykonany 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polipropylenu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pianka o właściwościach trudnopalnych na oparciu o grubości 25mm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pianka o właściwościach trudnopalnych na siedzisku o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50mm</w:t>
            </w:r>
            <w:r w:rsidR="00B82093">
              <w:rPr>
                <w:noProof/>
                <w:sz w:val="22"/>
              </w:rPr>
              <w:t>,</w:t>
            </w:r>
            <w:r w:rsidRPr="001F4365">
              <w:rPr>
                <w:noProof/>
                <w:sz w:val="22"/>
              </w:rPr>
              <w:t xml:space="preserve">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łącznik oparcia z mechanizmem powinien być wykonany 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metalu oraz zakryty z każdej strony osłoną z tworzywa sztucznego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oparcie i siedzisko o kształcie zbliżonym do prostokąta 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wyraźnymi narożnikami</w:t>
            </w:r>
            <w:r w:rsidR="00B82093">
              <w:rPr>
                <w:noProof/>
                <w:sz w:val="22"/>
              </w:rPr>
              <w:t>,</w:t>
            </w:r>
            <w:r w:rsidRPr="001F4365">
              <w:rPr>
                <w:noProof/>
                <w:sz w:val="22"/>
              </w:rPr>
              <w:t xml:space="preserve">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tapicerka oparcia i siedziska wykonana jest z osobnymi płaszczyznami po bokach, nie dopuszcza się tapicerowania 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jednego kawałka tkaniny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</w:t>
            </w:r>
            <w:r w:rsidR="00B82093">
              <w:rPr>
                <w:noProof/>
                <w:sz w:val="22"/>
              </w:rPr>
              <w:t>w</w:t>
            </w:r>
            <w:r w:rsidRPr="001F4365">
              <w:rPr>
                <w:noProof/>
                <w:sz w:val="22"/>
              </w:rPr>
              <w:t xml:space="preserve"> 1/3 tyłu siedziska znajduje się wciąg tapicerski zapobiegający marszczeniu tkaniny oraz poprawiający komfort użytkownika</w:t>
            </w:r>
            <w:r w:rsidR="00B82093">
              <w:rPr>
                <w:noProof/>
                <w:sz w:val="22"/>
              </w:rPr>
              <w:t>.</w:t>
            </w:r>
            <w:r w:rsidRPr="001F4365">
              <w:rPr>
                <w:noProof/>
                <w:sz w:val="22"/>
              </w:rPr>
              <w:t xml:space="preserve">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oparcie z regulacją wysokości za pomocą przycisku w dolnej części oparcia. Nie dopuszcza się regulacji wysokości oparcia bez przycisku</w:t>
            </w:r>
            <w:r w:rsidR="00B82093">
              <w:rPr>
                <w:noProof/>
                <w:sz w:val="22"/>
              </w:rPr>
              <w:t>.</w:t>
            </w:r>
            <w:r w:rsidRPr="001F4365">
              <w:rPr>
                <w:noProof/>
                <w:sz w:val="22"/>
              </w:rPr>
              <w:t xml:space="preserve">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regulowany dwupłaszczyznowo zagłówek wykończony z przodu skórą , a z tyłu panel plastikowy. Zagłówek posiada wymiary wymiarach h180 mm x 310 mm x 40mm  i reguluje się na wysokość w</w:t>
            </w:r>
            <w:r w:rsidR="006B5E3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zakresie 60 mm oraz odchyla do tyłu w zakresie kąta 75 stopni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zagłówek posiada mechanizm regulacji wysokości , który jest ukryty we wnętrzu tapicerowanego przedniego panelu</w:t>
            </w:r>
            <w:r w:rsidR="00B82093">
              <w:rPr>
                <w:noProof/>
                <w:sz w:val="22"/>
              </w:rPr>
              <w:t>,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bookmarkStart w:id="1" w:name="_Hlk125980369"/>
            <w:r w:rsidRPr="001F4365">
              <w:rPr>
                <w:noProof/>
                <w:sz w:val="22"/>
              </w:rPr>
              <w:t xml:space="preserve">- podłokietniki plastikowe wykonane z nylony i polipropylenu. Zakres regulacji wysokości: 50mm, blokada położenia </w:t>
            </w:r>
            <w:r w:rsidR="00B82093">
              <w:rPr>
                <w:noProof/>
                <w:sz w:val="22"/>
              </w:rPr>
              <w:br/>
            </w:r>
            <w:r w:rsidRPr="001F4365">
              <w:rPr>
                <w:noProof/>
                <w:sz w:val="22"/>
              </w:rPr>
              <w:t>w 6 pozycjach. Długość nakładki: 258mm, szerokość: 89mm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nie dopuszcza się podłokietników wykonanych na bazie stalowych wsporników.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- podstawa nylonowa z ramionami o wyraźnych krawędziach i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płaskim kształcie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kółka o średnicy 65 mm z przeznaczeniem na twardą powierzchnię </w:t>
            </w:r>
          </w:p>
          <w:p w:rsidR="00B82093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mechanizm synchroniczny samoważący z wysuwem siedziska obsługiwany dwoma symetrycznymi dźwigniami  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automatycznym dopasowaniem do ciężaru siedzącego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 i z możliwością blokowania oparcia w czterech pozycjach</w:t>
            </w:r>
          </w:p>
          <w:bookmarkEnd w:id="1"/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Krzesło tapicerowane tkaniną o udokumentowanych parametrach nie gorszych niż:</w:t>
            </w:r>
          </w:p>
          <w:p w:rsidR="00173D5E" w:rsidRPr="001F4365" w:rsidRDefault="00173D5E" w:rsidP="00BD738D">
            <w:pPr>
              <w:numPr>
                <w:ilvl w:val="0"/>
                <w:numId w:val="21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Ścieralność : 150 000 cykli Martindale</w:t>
            </w:r>
          </w:p>
          <w:p w:rsidR="00173D5E" w:rsidRPr="001F4365" w:rsidRDefault="00173D5E" w:rsidP="00BD738D">
            <w:pPr>
              <w:numPr>
                <w:ilvl w:val="0"/>
                <w:numId w:val="21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Trudnopalność według normy BN EN 1021/1-2, Crib 5</w:t>
            </w:r>
          </w:p>
          <w:p w:rsidR="00173D5E" w:rsidRPr="001F4365" w:rsidRDefault="00173D5E" w:rsidP="00BD738D">
            <w:pPr>
              <w:numPr>
                <w:ilvl w:val="0"/>
                <w:numId w:val="21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Odporność na pilling 5 </w:t>
            </w:r>
          </w:p>
          <w:p w:rsidR="00173D5E" w:rsidRPr="001F4365" w:rsidRDefault="00173D5E" w:rsidP="00BD738D">
            <w:pPr>
              <w:numPr>
                <w:ilvl w:val="0"/>
                <w:numId w:val="21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Skład : poliester 92% +Acryl 8%</w:t>
            </w:r>
          </w:p>
          <w:p w:rsidR="00173D5E" w:rsidRPr="001F4365" w:rsidRDefault="00173D5E" w:rsidP="00BD738D">
            <w:pPr>
              <w:numPr>
                <w:ilvl w:val="0"/>
                <w:numId w:val="21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Gramatura 250 g/m2</w:t>
            </w:r>
          </w:p>
          <w:p w:rsidR="00173D5E" w:rsidRPr="001F4365" w:rsidRDefault="00173D5E" w:rsidP="00BD738D">
            <w:pPr>
              <w:numPr>
                <w:ilvl w:val="0"/>
                <w:numId w:val="21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Odporność na światło 6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Wymagane dokumenty:</w:t>
            </w:r>
          </w:p>
          <w:p w:rsidR="00173D5E" w:rsidRPr="001F4365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Sprawozdanie z badań  wystawione przez niezależną jednostkę badawczą dotycząca zgodności produktu z normą PN-EN 1022:2019-03, PN-EN 1335-1:2020-09, PN-EN 1335-2:2019-3, PN-EN 16139:2013-07/AC:2013-09 – obciążenie siedziska minimum 160 kg, </w:t>
            </w:r>
          </w:p>
          <w:p w:rsidR="00B82093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Sprawozdanie winno być wystawione przez niezależne laboratorium badawcze akredytowane przez Polskie Centrum Akredytacji ( PCA ) lub inne jednostki akredytujące działające na ternie UE wskazane na skutek Rozporządzenia Parlamentu Europejskiego i Rady Unii Europejskiej NR 765/2008 </w:t>
            </w:r>
          </w:p>
          <w:p w:rsidR="00173D5E" w:rsidRPr="001F4365" w:rsidRDefault="00173D5E" w:rsidP="00B82093">
            <w:pPr>
              <w:ind w:left="166"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z dnia 9</w:t>
            </w:r>
            <w:r w:rsidR="00B82093">
              <w:rPr>
                <w:noProof/>
                <w:sz w:val="22"/>
              </w:rPr>
              <w:t xml:space="preserve"> </w:t>
            </w:r>
            <w:r w:rsidRPr="001F4365">
              <w:rPr>
                <w:noProof/>
                <w:sz w:val="22"/>
              </w:rPr>
              <w:t>lipca 2008 r.</w:t>
            </w:r>
          </w:p>
          <w:p w:rsidR="00173D5E" w:rsidRPr="001F4365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Parametry tapicerki poparte dokumentami </w:t>
            </w:r>
          </w:p>
          <w:p w:rsidR="00B82093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Pozytywną opinię właściwości ergonomicznio-fizjologicznych zgodnie z PN-EN 1335-1 Meble biurowe. Krzesło biurowe </w:t>
            </w:r>
          </w:p>
          <w:p w:rsidR="00173D5E" w:rsidRPr="001F4365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do pracy – zgodność z rozporządzeniem MPiPS z 1 grudnia 1998 roku (Dz.U.Nr 148,poz.973)</w:t>
            </w:r>
          </w:p>
          <w:p w:rsidR="00173D5E" w:rsidRPr="001F4365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Wymaga się aby producent krzesła posiadał i dostarczył certyfikat ISO 9001 oraz ISO 14001 </w:t>
            </w:r>
          </w:p>
          <w:p w:rsidR="00173D5E" w:rsidRPr="001F4365" w:rsidRDefault="00173D5E" w:rsidP="00BD738D">
            <w:pPr>
              <w:numPr>
                <w:ilvl w:val="0"/>
                <w:numId w:val="22"/>
              </w:numPr>
              <w:ind w:left="166" w:hanging="141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Oświadczenie producenta siedzisk, że w danej partii krzeseł zastosuje piankę o właściwościach trudnozapalnych</w:t>
            </w:r>
          </w:p>
          <w:p w:rsidR="00B82093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dokumenty potwierdzone przez producenta</w:t>
            </w:r>
            <w:r w:rsidR="00B82093">
              <w:rPr>
                <w:noProof/>
                <w:sz w:val="22"/>
              </w:rPr>
              <w:t xml:space="preserve">  </w:t>
            </w:r>
          </w:p>
          <w:p w:rsidR="00173D5E" w:rsidRPr="001F4365" w:rsidRDefault="00173D5E" w:rsidP="00AA5DB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za zgodność z oryginałem z datą nie starszą niż 30 dni</w:t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2.</w:t>
            </w: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</w:tc>
        <w:tc>
          <w:tcPr>
            <w:tcW w:w="1787" w:type="dxa"/>
          </w:tcPr>
          <w:p w:rsidR="00173D5E" w:rsidRPr="005A719E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AA5DB1">
              <w:rPr>
                <w:noProof/>
                <w:szCs w:val="24"/>
              </w:rPr>
              <w:lastRenderedPageBreak/>
              <w:t>Fotel obrotowy 2</w:t>
            </w:r>
          </w:p>
        </w:tc>
        <w:tc>
          <w:tcPr>
            <w:tcW w:w="6713" w:type="dxa"/>
          </w:tcPr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Podstawa pięcioramienna, tworzywowa, wyposażona w kółka o</w:t>
            </w:r>
            <w:r w:rsidR="00F75D0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średnicy 65 mm, samohamowne. 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Amortzator gazowy zapewniajacy płynną regulację wysokości siedziska w zakresie 45 – 58 cm.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Nowoczesny mechanizm SYNCHRO umożliwiający synchroniczne odchylanie oparcia i siedziska z regulacją sprężystości odchylania w</w:t>
            </w:r>
            <w:r w:rsidR="00F75D0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zależności od ciężaru siedzącego oraz blokady tego ruchu. Mechanizm wyposażony w system ANTI SHOCK zapobiegający </w:t>
            </w:r>
            <w:r w:rsidRPr="001F4365">
              <w:rPr>
                <w:noProof/>
                <w:sz w:val="22"/>
              </w:rPr>
              <w:lastRenderedPageBreak/>
              <w:t>uderzeniu oparcia w plecy siedzącego po zwolnieniu blokady mechanizmu.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Siedzisko wykonane z tworzywa sztucznego, wyściełane integralną pianką poliuretanową trudnopalną o gęstości 70 kg/m3, wykonaną w</w:t>
            </w:r>
            <w:r w:rsidR="00F75D0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technologii pianek wylewanych w formach. 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Klasa trudnopalności pianek siedziska potwierdzona świadectwem z</w:t>
            </w:r>
            <w:r w:rsidR="006B5E3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badań zgodnych z normą PN EN 1021:1:2. Załączyć oświadczenie producenta o możliwości wykonania przedmiotowych krzeseł z</w:t>
            </w:r>
            <w:r w:rsidR="00F75D0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pianek trudnopalnych wg wskazanej technologii, z datą wystawienia nie wcześniejszą niż 7 dni przed terminem składania ofert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Konstrukcja oparcia wykonana jako rama z tworzywa sztucznego w</w:t>
            </w:r>
            <w:r w:rsidR="00F75D0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kolorze czarnym, obciągnieta miękką, elastyczną siatką obustronnie przykrytą tkaniną tapicerską. Tkanina widoczna z</w:t>
            </w:r>
            <w:r w:rsidR="00F75D0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obydwu stron oparcia. Oparcie posiada podparcie lędźwiowe regulowane góra-dól i na wysokości. 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Podłokietniki  z nakładką w kolorze czarnym, wykonaną z miekkiego poliuretanu regulowane w zakresie góra-dół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Pod siedziskiem wysuwana plastikowa płytka będąca nośnikiem etykiety produktowej, danych technicznych</w:t>
            </w:r>
          </w:p>
          <w:p w:rsidR="00B82093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• Krzesło tapicerowane tkaniną z atestem trudnopalności PN EN 1021:1:2 oraz zwiększoną trudnopalnością według BS 5852 Crib 5, 100% poliester, o klasie ścieralności 100 000 cykli (BS EN  12947-2), odporności na piling 5 (PN EN 13945-2), odporność na światło – 6 ( EN ISO 105-B02 ). Kolor tapicerki do wyboru minimum z 25 kolorów w tym 3 odcienie koloru szarości </w:t>
            </w:r>
          </w:p>
          <w:p w:rsidR="00E3299D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i 3 odcienie zielonego.</w:t>
            </w:r>
          </w:p>
          <w:p w:rsidR="00F75D0F" w:rsidRPr="001F4365" w:rsidRDefault="00F75D0F" w:rsidP="00465D48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•Wymiary: </w:t>
            </w:r>
          </w:p>
          <w:p w:rsidR="00173D5E" w:rsidRPr="001F4365" w:rsidRDefault="00173D5E" w:rsidP="00573B95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7DFB324F" wp14:editId="28C5ECE6">
                  <wp:extent cx="4158923" cy="3039763"/>
                  <wp:effectExtent l="0" t="0" r="0" b="825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2431" cy="3122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Wymagane potwierdzenie zgodność produktu z normą EN 1335:1:2 (wymiary, bezpieczeństwo, stabilność i wytrzymałość)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• Producent posiada certyfikat ISO 9001:2015 oraz ISO 14001:2015 zakresie stosowania: projektowanie, produkcja, sprzedaż i serwis mebli biurowych oraz ich komponentów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Wymagany okres 5 letniej gwarancji producenta potwierdzony Warunkami Gwarancji.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Wszystkie wymienione atesty i certyfikaty, wraz z podaniem nazwy, symbolu oraz producenta oferowanych krzeseł, muszą być zawarte w</w:t>
            </w:r>
            <w:r w:rsidR="0015759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ofercie.</w:t>
            </w:r>
          </w:p>
          <w:p w:rsidR="00B82093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• Do prezentacji należy dołączyć próbki tkanin 20x20 cm, 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25 kolorów w tym 3 odcienie koloru szarości i 3 odcienie zielonego.</w:t>
            </w:r>
          </w:p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• Oferowane fotele mają pochodzić z aktualnej, seryjnie produkowanej oferty producenta, nie dopuszcza się oferty na produkty nie produkowane seryjnie lub modyfikowane w celu spełnienia zapisów OPZ</w:t>
            </w:r>
          </w:p>
          <w:p w:rsidR="00173D5E" w:rsidRPr="001F4365" w:rsidRDefault="00173D5E" w:rsidP="00573B95">
            <w:pPr>
              <w:ind w:firstLine="0"/>
              <w:jc w:val="center"/>
              <w:rPr>
                <w:b/>
                <w:noProof/>
                <w:sz w:val="22"/>
              </w:rPr>
            </w:pPr>
            <w:r w:rsidRPr="001F4365">
              <w:rPr>
                <w:b/>
                <w:noProof/>
                <w:sz w:val="22"/>
              </w:rPr>
              <w:drawing>
                <wp:inline distT="0" distB="0" distL="0" distR="0" wp14:anchorId="4C1DF21F" wp14:editId="33DE5C70">
                  <wp:extent cx="3000849" cy="3657600"/>
                  <wp:effectExtent l="0" t="0" r="952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3731" cy="37951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 xml:space="preserve">3. </w:t>
            </w:r>
          </w:p>
        </w:tc>
        <w:tc>
          <w:tcPr>
            <w:tcW w:w="1787" w:type="dxa"/>
          </w:tcPr>
          <w:p w:rsidR="00173D5E" w:rsidRPr="00AA5DB1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573B95">
              <w:rPr>
                <w:noProof/>
                <w:szCs w:val="24"/>
              </w:rPr>
              <w:t>Krzesł</w:t>
            </w:r>
            <w:r>
              <w:rPr>
                <w:noProof/>
                <w:szCs w:val="24"/>
              </w:rPr>
              <w:t>o</w:t>
            </w:r>
            <w:r w:rsidRPr="00573B95">
              <w:rPr>
                <w:noProof/>
                <w:szCs w:val="24"/>
              </w:rPr>
              <w:t xml:space="preserve"> 1</w:t>
            </w:r>
          </w:p>
        </w:tc>
        <w:tc>
          <w:tcPr>
            <w:tcW w:w="6713" w:type="dxa"/>
          </w:tcPr>
          <w:p w:rsidR="00B82093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Krzesło stacjonarne na 4 nogach i kółkach z podłokietnikami </w:t>
            </w:r>
          </w:p>
          <w:p w:rsidR="00173D5E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z tapicerką na siedzisku i oparciu</w:t>
            </w:r>
          </w:p>
          <w:p w:rsidR="00F75D0F" w:rsidRPr="001F4365" w:rsidRDefault="00F75D0F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Wymagane wymiary: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Wysokość krzesła 800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 krzesła 575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Szerokość krzesła 600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 siedziska 480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Wysokość siedziska 460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Szerokość siedziska 455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Szerokość oparcia 415 mm </w:t>
            </w:r>
          </w:p>
          <w:p w:rsidR="00F75D0F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Wysokość oparcia 340 mm</w:t>
            </w:r>
          </w:p>
          <w:p w:rsidR="00F75D0F" w:rsidRDefault="00173D5E" w:rsidP="00F75D0F">
            <w:pPr>
              <w:ind w:left="213"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 xml:space="preserve"> </w:t>
            </w:r>
          </w:p>
          <w:p w:rsidR="00173D5E" w:rsidRPr="001F4365" w:rsidRDefault="00F75D0F" w:rsidP="00F75D0F">
            <w:pPr>
              <w:ind w:left="213"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449E1144" wp14:editId="7F092F5F">
                  <wp:extent cx="4110681" cy="3122505"/>
                  <wp:effectExtent l="0" t="0" r="4445" b="190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849" cy="3193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573B95">
            <w:pPr>
              <w:ind w:left="213"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Krzesło musi posiadać:</w:t>
            </w:r>
          </w:p>
          <w:p w:rsidR="00173D5E" w:rsidRPr="001F4365" w:rsidRDefault="00173D5E" w:rsidP="00573B95">
            <w:pPr>
              <w:numPr>
                <w:ilvl w:val="0"/>
                <w:numId w:val="26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Funkcja sztaplowania 4 sztuk .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Siedzisko wraz z oparciem stanowią dwa osobne elementy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Między oparciem a siedziskiem szczelina o wysokości 115 mm w</w:t>
            </w:r>
            <w:r w:rsidR="0015759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najszerszym miejscu</w:t>
            </w:r>
          </w:p>
          <w:p w:rsidR="00B82093" w:rsidRDefault="00173D5E" w:rsidP="00573B95">
            <w:pPr>
              <w:numPr>
                <w:ilvl w:val="0"/>
                <w:numId w:val="26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Podłokietniki plastikowe w kolorze czarnym o szerokości </w:t>
            </w:r>
          </w:p>
          <w:p w:rsidR="00173D5E" w:rsidRPr="001F4365" w:rsidRDefault="00173D5E" w:rsidP="00573B95">
            <w:pPr>
              <w:numPr>
                <w:ilvl w:val="0"/>
                <w:numId w:val="26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55 mm, podłokietnik w tylnej części licują się z oparciem, przednia część licuje się z przednią nogą.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perforowane drobnymi , kwadratowymi otworami, których wymiar od środka zmniejsza się w kierunku zewnętrznym. Z przodu nakładka tapicerowana.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o kształcie zbliżonym do prostokąta wyoblone w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dwóch płaszczyznach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Oparcie posiada po bokach plastikowe tuleje za pomocą których nasunięte jest na tylne nogi krzesła i przykrywa je szczelnie do wysokości siedziska.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wykonane na bazie elementu z polipropylenu o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5 mm.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Siedzisko i oparcie tapicerowane ciętą pianką o cechach trudno-palnych i tkaniną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o mocno zróżnicowanym wymiarze . Przednia część znacznie szersza od tylnej ( różnica 30 mm) , a narożniki posiadają okrągłe kształty.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Siedzisko pokryte od spodu czarną plastikową maskownicą dystansującą krzesła podczas sztaplowania. 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Stelaż  wykonany z rury stalowej o średnicy 22 mm malowanej proszkowo 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Stelaż z końcówkami nóg ugiętymi prostopadle do podłogi.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Nogi wyposażone w kółka o średnicy 60 mm 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Miejsca spawania  rur niewidoczne w żadnym miejscu ukryte są pod plastikowymi panelami.</w:t>
            </w:r>
          </w:p>
          <w:p w:rsidR="00173D5E" w:rsidRPr="001F4365" w:rsidRDefault="00173D5E" w:rsidP="00573B95">
            <w:pPr>
              <w:ind w:left="213" w:hanging="142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Krzesło tapicerowane materiałem o parametrach nie gorszych niż: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Ścieralność: 150 000 cykli Martindale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Trudnopalność według normy BN EN 1021/1-2, Crib 5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Odporność na pilling 5 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Skład : poliester 92% +Acryl 8%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Gramatura 250 g/m2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Odporność na światło 6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bookmarkStart w:id="2" w:name="_Hlk84610123"/>
            <w:r w:rsidRPr="001F4365">
              <w:rPr>
                <w:noProof/>
                <w:sz w:val="22"/>
              </w:rPr>
              <w:t>Wymagane dokumenty :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Sprawozdanie z badań  wystawiona przez niezależną jednostkę badawczą dotycząca zgodności produktu z normą PN-EN 1729-1:2016-02, PN-EN 1729-2+A1:2016-02 , PN-EN 1022:2019-03, PN-EN 1728:2012 potwierdzające m.in. wytrzymałość na obciążenie siedziska 200 kg 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Sprawozdanie winno być wystawione przez niezależne laboratorium badawcze akredytowane przez Polskie Centrum Akredytacji ( PCA ) lub inne jednostki akredytujące działające na ternie UE wskazane na skutek Rozporządzenia Parlamentu Europejskiego i Rady Unii Europejskiej NR 765/2008 z dnia 9 lipca 2008 r.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Wymaga się aby producent siedzisk posiadał i dostarczył certyfikat ISO 9001 oraz ISO 14001 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Należy przedstawić pisemne potwierdzenie producenta o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wykonaniu siedzisk z zastosowaniem pianki trudnopalnej do danej partii. 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Należy przedstawić pisemne potwierdzenie atestów na tkaninę</w:t>
            </w:r>
          </w:p>
          <w:p w:rsidR="00B82093" w:rsidRPr="00F75D0F" w:rsidRDefault="00173D5E" w:rsidP="00F75D0F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dokumenty potwierdzone przez producenta za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zgodność z oryginałem z datą nie starszą niż 30 dni </w:t>
            </w:r>
          </w:p>
          <w:bookmarkEnd w:id="2"/>
          <w:p w:rsidR="00173D5E" w:rsidRPr="001F4365" w:rsidRDefault="00173D5E" w:rsidP="00465D48">
            <w:pPr>
              <w:ind w:firstLine="0"/>
              <w:jc w:val="left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4.</w:t>
            </w:r>
          </w:p>
        </w:tc>
        <w:tc>
          <w:tcPr>
            <w:tcW w:w="1787" w:type="dxa"/>
          </w:tcPr>
          <w:p w:rsidR="00173D5E" w:rsidRPr="00573B95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573B95">
              <w:rPr>
                <w:noProof/>
                <w:szCs w:val="24"/>
              </w:rPr>
              <w:t>Krzesł</w:t>
            </w:r>
            <w:r>
              <w:rPr>
                <w:noProof/>
                <w:szCs w:val="24"/>
              </w:rPr>
              <w:t>o</w:t>
            </w:r>
            <w:r w:rsidRPr="00573B95">
              <w:rPr>
                <w:noProof/>
                <w:szCs w:val="24"/>
              </w:rPr>
              <w:t xml:space="preserve"> 2</w:t>
            </w:r>
          </w:p>
        </w:tc>
        <w:tc>
          <w:tcPr>
            <w:tcW w:w="6713" w:type="dxa"/>
          </w:tcPr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Krzesło konferencyjne na czterech nogach i kółkach  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Wymagane wymiary: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Wysokość krzesła 880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Szerokość krzesła 610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 krzesła 635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 siedziska 490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Wysokość siedziska 440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Wysokość oparcia 440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Szerokość siedziska 475 mm 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Krzesło powinno posiadać: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 xml:space="preserve">Siedzisko i oparcie wykonane na bazie sklejki o grubości minimum 11 mm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Siedzisko wraz z oparciem stanowią dwa osobne elementy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Przód siedziska jest wyraźnie zaokrąglony w dół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wraz z bokami stanowi jeden element o łukowym kształcie obejmującym siedzisko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Oparcie jest najwyższe w środkowej części .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Boki oparcia stanowią jednocześnie podłokietniki i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oparciem stanowią jeden element 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i oparcie w całości tapicerowane. Nie dopuszcza się plastikowych maskownic na oparciu i siedzisku.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i oparcie wykonane na bazie pianki wtryskowej o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właściwościach trudnopalnych. Nie dopuszcza się pianki ciętej.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i siedzisko posiada wyraźne  krawędzie boczne określające grubość tych elementów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o grubości 60 mm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o grubości 50 mm</w:t>
            </w:r>
          </w:p>
          <w:p w:rsidR="00173D5E" w:rsidRPr="001F4365" w:rsidRDefault="00173D5E" w:rsidP="00573B95">
            <w:pPr>
              <w:numPr>
                <w:ilvl w:val="0"/>
                <w:numId w:val="25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Tapicerka oparcia i siedziska zszywana jest z kawałków tkaniny, a</w:t>
            </w:r>
            <w:r w:rsidR="0015759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linie szycia podkreślone są grubszą nicią (stebnówka).  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Czteronożny malowany proszkowo , wykonany ze stalowej rury o</w:t>
            </w:r>
            <w:r w:rsidR="0015759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średnicy 22 mm 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Stelaż o pająkowatym kształcie przy czym rury stelaża do wysokości 150 mm od podłoża są do niego prostopadłe, a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następnie są ugięte pod kątem i łączą się pod siedziskiem.</w:t>
            </w:r>
          </w:p>
          <w:p w:rsidR="00173D5E" w:rsidRPr="001F4365" w:rsidRDefault="00173D5E" w:rsidP="00573B95">
            <w:pPr>
              <w:numPr>
                <w:ilvl w:val="0"/>
                <w:numId w:val="23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 końcówki nóg zamontowane kółka o średnicy 65 mm przeznaczone na miękką podłogę</w:t>
            </w:r>
            <w:r w:rsidR="00B82093">
              <w:rPr>
                <w:noProof/>
                <w:sz w:val="22"/>
              </w:rPr>
              <w:t>.</w:t>
            </w:r>
            <w:r w:rsidRPr="001F4365">
              <w:rPr>
                <w:noProof/>
                <w:sz w:val="22"/>
              </w:rPr>
              <w:t xml:space="preserve"> 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B82093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Krzesło tapicerowane materiałem o parametrach 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nie gorszych niż: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Ścieralność : 150 000 cykli Martindale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Trudnopalność według normy BN EN 1021/1-2, Crib 5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Odporność na pilling 5 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Skład : poliester 92% +Acryl 8%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Gramatura 250 g/m2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Odporność na światło 6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Wymagane dokumenty:</w:t>
            </w:r>
          </w:p>
          <w:p w:rsidR="00173D5E" w:rsidRPr="001F4365" w:rsidRDefault="00173D5E" w:rsidP="00573B95">
            <w:pPr>
              <w:numPr>
                <w:ilvl w:val="0"/>
                <w:numId w:val="21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Sprawozdanie z badań dotyczące zgodności produktu z normą PN-EN 1022:2019-03, PN-EN 1335-1:2020-09, PN- EN 1335-2:2019-3, PN-EN 16139:2013-07/AC:2013-09 w zakresie wymagań wytrzymałościowych i bezpiecznych rozwiązań konstrukcyjnych potwierdzające m.in. wytrzymałość na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obciążenie siedziska 160 kg</w:t>
            </w:r>
          </w:p>
          <w:p w:rsidR="00157596" w:rsidRDefault="00173D5E" w:rsidP="00573B95">
            <w:pPr>
              <w:numPr>
                <w:ilvl w:val="0"/>
                <w:numId w:val="27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Sprawozdanie winno być wystawione przez niezależne laboratorium badawcze akredytowane przez Polskie Centrum Akredytacji ( PCA ) lub inne jednostki akredytujące działające na </w:t>
            </w:r>
            <w:r w:rsidRPr="001F4365">
              <w:rPr>
                <w:noProof/>
                <w:sz w:val="22"/>
              </w:rPr>
              <w:lastRenderedPageBreak/>
              <w:t xml:space="preserve">ternie UE wskazane na skutek Rozporządzenia Parlamentu Europejskiego i Rady Unii Europejskiej NR 765/2008 </w:t>
            </w:r>
          </w:p>
          <w:p w:rsidR="00173D5E" w:rsidRPr="001F4365" w:rsidRDefault="00173D5E" w:rsidP="00157596">
            <w:pPr>
              <w:ind w:left="213"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z dnia 9 lipca 2008 r</w:t>
            </w:r>
          </w:p>
          <w:p w:rsidR="00173D5E" w:rsidRPr="001F4365" w:rsidRDefault="00173D5E" w:rsidP="00573B95">
            <w:pPr>
              <w:numPr>
                <w:ilvl w:val="0"/>
                <w:numId w:val="27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Potwierdzenie parametrów tapicerki w postaci atestów </w:t>
            </w:r>
          </w:p>
          <w:p w:rsidR="00173D5E" w:rsidRPr="001F4365" w:rsidRDefault="00173D5E" w:rsidP="00573B95">
            <w:pPr>
              <w:numPr>
                <w:ilvl w:val="0"/>
                <w:numId w:val="27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Oświadczenie o zastosowaniu pianki trudnopalnej do danej partii krzeseł </w:t>
            </w:r>
          </w:p>
          <w:p w:rsidR="00173D5E" w:rsidRPr="001F4365" w:rsidRDefault="00173D5E" w:rsidP="00573B95">
            <w:pPr>
              <w:numPr>
                <w:ilvl w:val="0"/>
                <w:numId w:val="27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 się aby producent krzesła posiadał i dostarczył certyfikat ISO 9001 oraz ISO 14001.</w:t>
            </w:r>
          </w:p>
          <w:p w:rsidR="00173D5E" w:rsidRPr="008B059B" w:rsidRDefault="00173D5E" w:rsidP="008B059B">
            <w:pPr>
              <w:numPr>
                <w:ilvl w:val="0"/>
                <w:numId w:val="27"/>
              </w:numPr>
              <w:ind w:left="213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Wszystkie dokumenty potwierdzone przez producenta za zgodność z oryginałem z datą nie starszą niż 30 dni </w:t>
            </w:r>
          </w:p>
          <w:p w:rsidR="00173D5E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46AEA6D7" wp14:editId="35436591">
                  <wp:extent cx="4173110" cy="3064476"/>
                  <wp:effectExtent l="0" t="0" r="0" b="317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812" cy="30826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5D0F" w:rsidRPr="001F4365" w:rsidRDefault="00F75D0F" w:rsidP="00573B95">
            <w:pPr>
              <w:ind w:firstLine="0"/>
              <w:jc w:val="left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1787" w:type="dxa"/>
          </w:tcPr>
          <w:p w:rsidR="00173D5E" w:rsidRPr="00573B95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573B95">
              <w:rPr>
                <w:noProof/>
                <w:szCs w:val="24"/>
              </w:rPr>
              <w:t>Krzesł</w:t>
            </w:r>
            <w:r>
              <w:rPr>
                <w:noProof/>
                <w:szCs w:val="24"/>
              </w:rPr>
              <w:t>o</w:t>
            </w:r>
            <w:r w:rsidRPr="00573B95">
              <w:rPr>
                <w:noProof/>
                <w:szCs w:val="24"/>
              </w:rPr>
              <w:t xml:space="preserve"> 3</w:t>
            </w:r>
          </w:p>
        </w:tc>
        <w:tc>
          <w:tcPr>
            <w:tcW w:w="6713" w:type="dxa"/>
          </w:tcPr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Krzesło konferencyjne na obrotowej podstawie czteroramiennej na stopkach 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Wymagane wymiary: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Wysokość całkowita krzesła 825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Szerokość krzesła 560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 krzesła 560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 siedziska 475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Wysokość siedziska 455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Wysokość oparcia 380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Szerokość siedziska 460 mm 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Szerokość oparcia 410 mm</w:t>
            </w:r>
          </w:p>
          <w:p w:rsidR="00173D5E" w:rsidRPr="001F4365" w:rsidRDefault="00173D5E" w:rsidP="00573B95">
            <w:pPr>
              <w:numPr>
                <w:ilvl w:val="0"/>
                <w:numId w:val="24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Szerokość między podłokietnikami 510 mm</w:t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F24083">
            <w:pPr>
              <w:ind w:left="-71" w:firstLine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Fotel  powinien posiadać: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wraz z bokami stanowi jeden element o łukowym kształcie obejmującym siedzisko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Oparcie najwyższe w środkowej części 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 xml:space="preserve">Siedzisko wraz z oparciem stanowią dwa osobne elementy 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Boki oparcia stanowią jednocześnie podłokietniki i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z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oparciem stanowią jeden element 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i oparcie w całości tapicerowane. Nie dopuszcza się plastikowych maskownic na oparciu i siedzisku.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Siedzisko i oparcie wykonane na bazie pianki wtryskowej o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właściwościach trudnozapalnych. Nie dopuszcza się pianki ciętej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Oparcie i siedzisko o wyraźnych  krawędziach  bocznych określających grubość tych elementów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Tapicerka oparcia i siedziska zszywana z kawałków tkaniny, a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linie szycia podkreślone są grubszą nicią (stebnówka).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Czteroramienny  krzyżak o pająkowatym kształcie wykonany z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aluminium malowanym proszkowo w kolorze RAL9005 ze</w:t>
            </w:r>
            <w:r w:rsidR="00B82093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stopkami na miękką podłogę </w:t>
            </w:r>
          </w:p>
          <w:p w:rsidR="00173D5E" w:rsidRPr="001F4365" w:rsidRDefault="00173D5E" w:rsidP="00F24083">
            <w:pPr>
              <w:numPr>
                <w:ilvl w:val="0"/>
                <w:numId w:val="25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Mechanizm obrotowy bez regulacji wysokości </w:t>
            </w:r>
          </w:p>
          <w:p w:rsidR="00173D5E" w:rsidRPr="001F4365" w:rsidRDefault="00173D5E" w:rsidP="00573B95">
            <w:pPr>
              <w:ind w:firstLine="431"/>
              <w:jc w:val="left"/>
              <w:rPr>
                <w:noProof/>
                <w:sz w:val="22"/>
              </w:rPr>
            </w:pPr>
          </w:p>
          <w:p w:rsidR="00173D5E" w:rsidRPr="001F4365" w:rsidRDefault="00173D5E" w:rsidP="00F24083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Fotel  tapicerowany materiałem powlekanym zmywalnym z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wytłoczoną fakturą zewnętrzną o wyglądzie tkaniny plecionej z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nici (nie dopuszcza się materiału powlekanego o wyglądzie skóry)  i parametrach nie gorszych niż:</w:t>
            </w:r>
          </w:p>
          <w:p w:rsidR="00173D5E" w:rsidRPr="001F4365" w:rsidRDefault="00173D5E" w:rsidP="00573B95">
            <w:pPr>
              <w:ind w:firstLine="431"/>
              <w:jc w:val="left"/>
              <w:rPr>
                <w:noProof/>
                <w:sz w:val="22"/>
              </w:rPr>
            </w:pP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Ścieralność : 300 000 cykli  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Trudnopalność ( BS EN 1021:1 , BS EN 1021:2)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Odporność na światło minimum &gt;</w:t>
            </w:r>
            <w:r w:rsidR="009834FF">
              <w:rPr>
                <w:noProof/>
                <w:sz w:val="22"/>
              </w:rPr>
              <w:t xml:space="preserve"> </w:t>
            </w:r>
            <w:r w:rsidRPr="001F4365">
              <w:rPr>
                <w:noProof/>
                <w:sz w:val="22"/>
              </w:rPr>
              <w:t>7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Gramatura 685 g/m2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Skład : powłoka zewnętrzna 100% winyl , baza 100% poliester 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Właściwości zmywalne w tym łagodnymi środkami chemicznymi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Duża odporność na różnice temperatury</w:t>
            </w:r>
          </w:p>
          <w:p w:rsidR="00173D5E" w:rsidRPr="001F4365" w:rsidRDefault="00173D5E" w:rsidP="00F24083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Odporność na urynę i krew i pot</w:t>
            </w:r>
          </w:p>
          <w:p w:rsidR="009834FF" w:rsidRDefault="00173D5E" w:rsidP="00F75D0F">
            <w:pPr>
              <w:numPr>
                <w:ilvl w:val="0"/>
                <w:numId w:val="21"/>
              </w:numPr>
              <w:ind w:left="71" w:hanging="142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Bariera przed drobnoustrojami, przeciwbakteryjna i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przeciwgrzybicza</w:t>
            </w:r>
          </w:p>
          <w:p w:rsidR="00F75D0F" w:rsidRPr="00F75D0F" w:rsidRDefault="00F75D0F" w:rsidP="00F75D0F">
            <w:pPr>
              <w:ind w:left="71"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F24083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Wymagane dokumenty:</w:t>
            </w:r>
          </w:p>
          <w:p w:rsidR="00173D5E" w:rsidRPr="001F4365" w:rsidRDefault="00173D5E" w:rsidP="00F24083">
            <w:pPr>
              <w:numPr>
                <w:ilvl w:val="0"/>
                <w:numId w:val="30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Sprawozdanie z badań  wystawiona przez niezależną jednostkę badawczą dotyczące zgodności produktu z normą PN-EN 1022:2019-03, PN-EN 16139:2013-07, PN-EN 16139:2013-07/AC:2013-09 , PN-EN 1335-1:2020-09, PN-EN 1335-2:2019-03  w zakresie wymiarów , wytrzymałości, trwałości  i bezpieczeństwa dla mebli niedomowych </w:t>
            </w:r>
          </w:p>
          <w:p w:rsidR="009834FF" w:rsidRDefault="00173D5E" w:rsidP="00F24083">
            <w:pPr>
              <w:numPr>
                <w:ilvl w:val="0"/>
                <w:numId w:val="29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Sprawozdanie musi być wystawione przez niezależne laboratorium badawcze akredytowane przez Polskie Centrum Akredytacji ( PCA ) lub inne jednostki akredytujące działające na ternie UE wskazane na skutek Rozporządzenia Parlamentu Europejskiego i Rady Unii Europejskiej NR 765/2008 </w:t>
            </w:r>
          </w:p>
          <w:p w:rsidR="00173D5E" w:rsidRPr="001F4365" w:rsidRDefault="00173D5E" w:rsidP="009834FF">
            <w:pPr>
              <w:ind w:left="213"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z dnia 9</w:t>
            </w:r>
            <w:r w:rsidR="009834FF">
              <w:rPr>
                <w:noProof/>
                <w:sz w:val="22"/>
              </w:rPr>
              <w:t xml:space="preserve"> </w:t>
            </w:r>
            <w:r w:rsidRPr="001F4365">
              <w:rPr>
                <w:noProof/>
                <w:sz w:val="22"/>
              </w:rPr>
              <w:t>lipca 2008 r.</w:t>
            </w:r>
          </w:p>
          <w:p w:rsidR="00173D5E" w:rsidRPr="001F4365" w:rsidRDefault="00173D5E" w:rsidP="00F24083">
            <w:pPr>
              <w:numPr>
                <w:ilvl w:val="0"/>
                <w:numId w:val="28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Oświadczenie producenta siedzisk, że w danej partii krzeseł zastosuje piankę o właściwościach trudno zapalnych</w:t>
            </w:r>
          </w:p>
          <w:p w:rsidR="00173D5E" w:rsidRPr="001F4365" w:rsidRDefault="00173D5E" w:rsidP="00F24083">
            <w:pPr>
              <w:numPr>
                <w:ilvl w:val="0"/>
                <w:numId w:val="28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Dokumenty potwierdzające parametry tapicerki </w:t>
            </w:r>
          </w:p>
          <w:p w:rsidR="00173D5E" w:rsidRPr="001F4365" w:rsidRDefault="00173D5E" w:rsidP="00F24083">
            <w:pPr>
              <w:numPr>
                <w:ilvl w:val="0"/>
                <w:numId w:val="28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Wymaga się aby producent krzesła posiadał i dostarczył certyfikat ISO 9001 oraz ISO 14001 </w:t>
            </w:r>
          </w:p>
          <w:p w:rsidR="00173D5E" w:rsidRPr="00E3299D" w:rsidRDefault="00173D5E" w:rsidP="00E3299D">
            <w:pPr>
              <w:numPr>
                <w:ilvl w:val="0"/>
                <w:numId w:val="28"/>
              </w:numPr>
              <w:ind w:left="213" w:hanging="213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dokumenty potwierdzone przez producenta za zgodność z oryginałem z datą nie starszą niż 30 dni</w:t>
            </w:r>
            <w:r w:rsidRPr="001F4365">
              <w:rPr>
                <w:noProof/>
                <w:sz w:val="22"/>
              </w:rPr>
              <w:drawing>
                <wp:inline distT="0" distB="0" distL="0" distR="0" wp14:anchorId="759C2EE2" wp14:editId="03BF91AF">
                  <wp:extent cx="4221987" cy="3198771"/>
                  <wp:effectExtent l="0" t="0" r="7620" b="190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7267" cy="33012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573B95">
            <w:pPr>
              <w:ind w:firstLine="0"/>
              <w:jc w:val="left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6.</w:t>
            </w:r>
          </w:p>
        </w:tc>
        <w:tc>
          <w:tcPr>
            <w:tcW w:w="1787" w:type="dxa"/>
          </w:tcPr>
          <w:p w:rsidR="00173D5E" w:rsidRPr="00573B95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515F09">
              <w:rPr>
                <w:noProof/>
                <w:szCs w:val="24"/>
              </w:rPr>
              <w:t>Biurko wykładowcy P210, P211 z mediaportem</w:t>
            </w:r>
          </w:p>
        </w:tc>
        <w:tc>
          <w:tcPr>
            <w:tcW w:w="6713" w:type="dxa"/>
          </w:tcPr>
          <w:p w:rsidR="009834FF" w:rsidRDefault="00173D5E" w:rsidP="00235B6E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Blat biurka wykonany z trójwarstwowej płyty wiórowej w klasie higieniczności E1 i gr. min. 25mm obustronnie melaminowanej. Wąskie płaszczyzny zaokleinowane obrzeżem o gr. 2 mm w kolorze płyty. Krawędzie obrzeża zaokrąglić R=2mm. W blacie podczas montażu zamawiający wskaże miejsce gdzie ma być zamontowany mediaport.  Mediaport wyposażony w gniazda: 2x230V, </w:t>
            </w:r>
          </w:p>
          <w:p w:rsidR="009834FF" w:rsidRDefault="00173D5E" w:rsidP="00235B6E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1xHDMI, </w:t>
            </w:r>
          </w:p>
          <w:p w:rsidR="009834FF" w:rsidRDefault="00173D5E" w:rsidP="00235B6E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1xRJ45 generacji 6, </w:t>
            </w:r>
          </w:p>
          <w:p w:rsidR="00173D5E" w:rsidRPr="001F4365" w:rsidRDefault="00173D5E" w:rsidP="00235B6E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gniazda zamontowane w panelu który jest wpinany od dołu do ramki stalowej osadzonej w blacie w kolorze srebrnym. Blat biurka wykonany z płyty o dekorze Dąb Sorano H1343</w:t>
            </w:r>
          </w:p>
          <w:p w:rsidR="00173D5E" w:rsidRPr="001F4365" w:rsidRDefault="00173D5E" w:rsidP="00235B6E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Schemat montażu ramki i panelu prezentują rysunki poniżej:</w:t>
            </w:r>
          </w:p>
          <w:p w:rsidR="00173D5E" w:rsidRPr="001F4365" w:rsidRDefault="00173D5E" w:rsidP="00F75D0F">
            <w:pPr>
              <w:tabs>
                <w:tab w:val="left" w:pos="3585"/>
              </w:tabs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6744AA88" wp14:editId="504F19F1">
                  <wp:extent cx="2718486" cy="1410327"/>
                  <wp:effectExtent l="0" t="0" r="571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627" cy="14508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F4365">
              <w:rPr>
                <w:noProof/>
                <w:sz w:val="22"/>
              </w:rPr>
              <w:drawing>
                <wp:inline distT="0" distB="0" distL="0" distR="0" wp14:anchorId="05A31A08" wp14:editId="5D2A5276">
                  <wp:extent cx="2916194" cy="2150722"/>
                  <wp:effectExtent l="0" t="0" r="0" b="254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832" cy="22271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22416" w:rsidRDefault="00173D5E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Sposób wykonania biurka prezentuje rysunek poniżej:</w:t>
            </w:r>
          </w:p>
          <w:p w:rsidR="00E3299D" w:rsidRPr="001F4365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235B6E">
            <w:pPr>
              <w:tabs>
                <w:tab w:val="left" w:pos="3585"/>
              </w:tabs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3BAA637E" wp14:editId="12B79E76">
                  <wp:extent cx="4275437" cy="3313599"/>
                  <wp:effectExtent l="0" t="0" r="0" b="127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826" cy="33472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F75D0F" w:rsidRDefault="00F75D0F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F75D0F" w:rsidRDefault="00F75D0F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F75D0F" w:rsidRDefault="00F75D0F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F75D0F" w:rsidRDefault="00F75D0F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F75D0F" w:rsidRDefault="00F75D0F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Stelaż biurka składa się z dwóch nóg wykonanych z profilu 40x40mm zespawanych skośnie za pomocą belki z profilu 50x30 mm. Nogi połączone belką z profilu 30x30 mm. Do górnej poprzeczki przyspawany bagnet w który wkładana jest belka i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skręcona za pomocą dwóch śrub. Stelaż nie wystaje poza obrys blatu. Nogi posiadają tworzywowe talerzyki regulacji poziomu.</w:t>
            </w: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3299D" w:rsidRPr="001F4365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3299D" w:rsidRDefault="00173D5E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2946C57F" wp14:editId="1B136E8F">
                  <wp:extent cx="4320834" cy="1565189"/>
                  <wp:effectExtent l="0" t="0" r="381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879" cy="1617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E3299D" w:rsidRDefault="00E3299D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Biurko posiada blendę wykonaną z blachy stalowej malowanej proszkowo z poziomymi otworami, o szerokości 130 cm i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40 cm.</w:t>
            </w: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53851A1F" wp14:editId="3447FD9D">
                  <wp:extent cx="2944495" cy="2316480"/>
                  <wp:effectExtent l="0" t="0" r="8255" b="762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495" cy="2316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Pod blatem biurka między nogami zamontowany kanał kablowy, wykonany z blachy stalowej malowanej proszkowo, sposób wykonania pokazany poniżej</w:t>
            </w:r>
          </w:p>
          <w:p w:rsidR="00E22416" w:rsidRDefault="00E22416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48D94E85" wp14:editId="53A62007">
                  <wp:extent cx="3781425" cy="1635242"/>
                  <wp:effectExtent l="0" t="0" r="0" b="3175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885" cy="1647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</w:p>
          <w:p w:rsidR="00E22416" w:rsidRDefault="00E22416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 biurku P211 zamontowany kosz na komputer wg opisu poniżej:</w:t>
            </w: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montowany bezpośrednio do blatu</w:t>
            </w: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pasujący do większości jednostek centralnych</w:t>
            </w: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obrotowy i przesuwny</w:t>
            </w: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regulacja szerokości i wysokości </w:t>
            </w:r>
          </w:p>
          <w:p w:rsidR="00173D5E" w:rsidRPr="001F4365" w:rsidRDefault="00173D5E" w:rsidP="00235B6E">
            <w:pPr>
              <w:tabs>
                <w:tab w:val="left" w:pos="3585"/>
              </w:tabs>
              <w:ind w:firstLine="0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wykonany z metalu </w:t>
            </w:r>
          </w:p>
          <w:p w:rsidR="00173D5E" w:rsidRPr="001F4365" w:rsidRDefault="00173D5E" w:rsidP="006A262C">
            <w:pPr>
              <w:tabs>
                <w:tab w:val="left" w:pos="3585"/>
              </w:tabs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272792F9" wp14:editId="343E198C">
                  <wp:extent cx="3033702" cy="4044779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681" cy="4191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6A262C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 biurku P210 zamontowany kosz na komputer wg opisu poniżej:</w:t>
            </w:r>
          </w:p>
          <w:p w:rsidR="00173D5E" w:rsidRPr="001F4365" w:rsidRDefault="00173D5E" w:rsidP="006A262C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Kosz metalowy stojący</w:t>
            </w:r>
            <w:r w:rsidR="009834FF">
              <w:rPr>
                <w:noProof/>
                <w:sz w:val="22"/>
              </w:rPr>
              <w:t>.</w:t>
            </w:r>
          </w:p>
          <w:p w:rsidR="00173D5E" w:rsidRPr="001F4365" w:rsidRDefault="00173D5E" w:rsidP="006A262C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Wymiary: szer 24 cm, głeb 50 cm, wys 115 cm</w:t>
            </w:r>
          </w:p>
          <w:p w:rsidR="00173D5E" w:rsidRPr="001F4365" w:rsidRDefault="00173D5E" w:rsidP="006A262C">
            <w:pPr>
              <w:tabs>
                <w:tab w:val="left" w:pos="3585"/>
              </w:tabs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4828D8">
            <w:pPr>
              <w:tabs>
                <w:tab w:val="left" w:pos="3585"/>
              </w:tabs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4D66E773" wp14:editId="7FCA0D93">
                  <wp:extent cx="4433091" cy="2059459"/>
                  <wp:effectExtent l="0" t="0" r="571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291" cy="20930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5D0F" w:rsidRPr="001F4365" w:rsidRDefault="00F75D0F" w:rsidP="004828D8">
            <w:pPr>
              <w:tabs>
                <w:tab w:val="left" w:pos="3585"/>
              </w:tabs>
              <w:ind w:firstLine="0"/>
              <w:jc w:val="center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 xml:space="preserve">7. </w:t>
            </w:r>
          </w:p>
        </w:tc>
        <w:tc>
          <w:tcPr>
            <w:tcW w:w="1787" w:type="dxa"/>
          </w:tcPr>
          <w:p w:rsidR="00173D5E" w:rsidRPr="00515F09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6A262C">
              <w:rPr>
                <w:noProof/>
                <w:szCs w:val="24"/>
              </w:rPr>
              <w:t>Biurko komputerowe</w:t>
            </w:r>
          </w:p>
        </w:tc>
        <w:tc>
          <w:tcPr>
            <w:tcW w:w="6713" w:type="dxa"/>
          </w:tcPr>
          <w:p w:rsidR="009834FF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Blat biurka wykonany z trójwarstwowej płyty wiórowej w klasie higieniczności E1 i gr. min. 25mm obustronnie melaminowanej. Wąskie płaszczyzny zaokleinowane obrzeżem o gr. 2 mm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kolorze płyty. Krawędzie obrzeża zaokrąglić R=2mm. 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Blat biurka wykonany z płyty o dekorze Dąb Sorano H1343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Sposób wykonania biurka prezentuje rysunek poniżej:</w:t>
            </w:r>
          </w:p>
          <w:p w:rsidR="00173D5E" w:rsidRPr="001F4365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0577C8B3" wp14:editId="5F5B3E16">
                  <wp:extent cx="4272870" cy="3311611"/>
                  <wp:effectExtent l="0" t="0" r="0" b="317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409" cy="3336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E22416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Stelaż biurka składa się z dwóch nóg wykonanych z profilu 40x40mm zespawanych skośnie za pomocą belki z profilu 50x30 mm. Nogi połączone belką z profilu 30x30 mm. Do górnej poprzeczki przyspawany bagnet w który wkładana jest belka i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skręcona za pomocą dwóch śrub. Stelaż nie wystaje poza obrys blatu. Nogi posiadają tworzywowe talerzyki regulacji poziomu.</w:t>
            </w:r>
          </w:p>
          <w:p w:rsidR="00E22416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E22416" w:rsidRPr="001F4365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4A69C1A3" wp14:editId="5636566A">
                  <wp:extent cx="4480029" cy="1622854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5821" cy="16684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E22416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Biurko posiada blendę wykonaną z blachy stalowej malowanej proszkowo z poziomymi otworami, o szerokości 130 cm i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40 cm. Blenda zamocowana w 8 biurkach</w:t>
            </w:r>
          </w:p>
          <w:p w:rsidR="00E22416" w:rsidRPr="001F4365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6A262C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7D9E164B" wp14:editId="34CA29C4">
                  <wp:extent cx="3696326" cy="2907957"/>
                  <wp:effectExtent l="0" t="0" r="0" b="698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0732" cy="2927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6A262C">
            <w:pPr>
              <w:ind w:firstLine="0"/>
              <w:jc w:val="center"/>
              <w:rPr>
                <w:noProof/>
                <w:sz w:val="22"/>
              </w:rPr>
            </w:pPr>
          </w:p>
          <w:p w:rsidR="00173D5E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Pod blatem biurka między nogami zamontowany kanał kablowy, wykonany z blachy stalowej malowanej proszkowo, sposób wykonania pokazany poniżej</w:t>
            </w:r>
          </w:p>
          <w:p w:rsidR="00E22416" w:rsidRPr="001F4365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6A262C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4AB11B0B" wp14:editId="076762D8">
                  <wp:extent cx="3733800" cy="1614647"/>
                  <wp:effectExtent l="0" t="0" r="0" b="508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1024" cy="1622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6A262C">
            <w:pPr>
              <w:ind w:firstLine="0"/>
              <w:jc w:val="center"/>
              <w:rPr>
                <w:noProof/>
                <w:sz w:val="22"/>
              </w:rPr>
            </w:pPr>
          </w:p>
          <w:p w:rsidR="00F75D0F" w:rsidRPr="001F4365" w:rsidRDefault="00F75D0F" w:rsidP="006A262C">
            <w:pPr>
              <w:ind w:firstLine="0"/>
              <w:jc w:val="center"/>
              <w:rPr>
                <w:noProof/>
                <w:sz w:val="22"/>
              </w:rPr>
            </w:pP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>W 12 biurkach zamontowane kosze wg opisu poniżej: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montowany bezpośrednio do blatu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pasujący do większości jednostek centralnych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- obrotowy i przesuwny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regulacja szerokości i wysokości </w:t>
            </w:r>
          </w:p>
          <w:p w:rsidR="00173D5E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- wykonany z metalu </w:t>
            </w:r>
          </w:p>
          <w:p w:rsidR="00E22416" w:rsidRPr="001F4365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6A262C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2447B6E3" wp14:editId="6E3FE1B4">
                  <wp:extent cx="2381250" cy="3176274"/>
                  <wp:effectExtent l="0" t="0" r="0" b="508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944" cy="3194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22416" w:rsidRDefault="00E22416" w:rsidP="006A262C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 12 biurkach zamontowane kosze wg opisu poniżej: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Kosz metalowy stojący.</w:t>
            </w:r>
          </w:p>
          <w:p w:rsidR="00173D5E" w:rsidRPr="001F4365" w:rsidRDefault="00173D5E" w:rsidP="006A262C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Wymiary: szer 24 cm, głeb 50 cm, wys 115 cm</w:t>
            </w:r>
          </w:p>
          <w:p w:rsidR="00173D5E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23C29BEC" wp14:editId="7BE46501">
                  <wp:extent cx="4415357" cy="2051221"/>
                  <wp:effectExtent l="0" t="0" r="4445" b="635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5586" cy="2083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5D0F" w:rsidRPr="001F4365" w:rsidRDefault="00F75D0F" w:rsidP="004828D8">
            <w:pPr>
              <w:ind w:firstLine="0"/>
              <w:jc w:val="center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8.</w:t>
            </w:r>
          </w:p>
        </w:tc>
        <w:tc>
          <w:tcPr>
            <w:tcW w:w="1787" w:type="dxa"/>
          </w:tcPr>
          <w:p w:rsidR="00173D5E" w:rsidRPr="006A262C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4828D8">
              <w:rPr>
                <w:noProof/>
                <w:szCs w:val="24"/>
              </w:rPr>
              <w:t>Biurko kątowe</w:t>
            </w:r>
          </w:p>
        </w:tc>
        <w:tc>
          <w:tcPr>
            <w:tcW w:w="6713" w:type="dxa"/>
          </w:tcPr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Biurko musi posiadać certyfikat: PN-EN 527-1:2011 dotyczący wymiarów stołów roboczych i biurek, przeznaczonych do prac biurowych w pozycji siedzącej, stojącej lub siedzącej i stojącej. Certyfikat PN-EN 527-2:2017-02 określający wymagania bezpieczeństwa, wytrzymałości i trwałości. Wymienione certyfikaty należy dołączyć do oferty. Biurko kątowe w kształcie litery L prawe. </w:t>
            </w:r>
            <w:r w:rsidRPr="001F4365">
              <w:rPr>
                <w:noProof/>
                <w:sz w:val="22"/>
              </w:rPr>
              <w:lastRenderedPageBreak/>
              <w:t>Blat wykonany z płyty wiórowej trójwarstwowej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klasie higieniczności E1 obustronnie  melaminowanej o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25 mm oklejony dookoła obrzeżem PCV grubości 2mm. Rama metalowa wykonana z blachy stalowej profilowanej w kształcie litery C, o</w:t>
            </w:r>
            <w:r w:rsidR="00E2241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2 mm i przekroju  40x30mm. Nie dopuszcza się ramy wykonanej z profilu zamkniętego. Rama przykręcana do blatu po jego obwodzie przy pomocy wpustek tworzywowych z gwintem metrycznym, które umożliwiają wielokrotne odkręcanie i</w:t>
            </w:r>
            <w:r w:rsidR="00E2241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przykręcanie ramy do blatu. Konstrukcja umożliwiająca montaż nóg bez konieczności rozkręcania lub zamiany ramy. Nogi kwadratowe 50/50 mm mocowane są do ramy. Noga wyposażona jest w regulator wysokości z zakresem regulacji 74 - 84 cm. Wewnątrz profilu nogi osadzona jest przesuwnie aluminiowa wkładka mająca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przekroju kształt trójkąta. Wkładka zawiera otwór, w którym umieszczona jest nakrętka ze śrubą łączącą wkładkę z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łącznikiem. Łącznik osadzony jest skośnie w narożniku stelaża i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ma kształt ceownika z</w:t>
            </w:r>
            <w:r w:rsidR="00E2241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ukosowanymi występami na końcach. Występy te osadzone są w</w:t>
            </w:r>
            <w:r w:rsidR="00E2241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prostokątnych otworach stelaża.</w:t>
            </w:r>
            <w:r w:rsidR="009834FF">
              <w:rPr>
                <w:noProof/>
                <w:sz w:val="22"/>
              </w:rPr>
              <w:t xml:space="preserve"> </w:t>
            </w:r>
            <w:r w:rsidRPr="001F4365">
              <w:rPr>
                <w:noProof/>
                <w:sz w:val="22"/>
              </w:rPr>
              <w:t>Stelaż biurka oraz nogi malowane proszkowo w kolorze RAL 9006. Blat biurka wykonany z płyty o</w:t>
            </w:r>
            <w:r w:rsidR="00E2241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dekorze do ustalenia.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Blat biurka wykonany z płyty o dekorze Dąb Sorano H1343</w:t>
            </w:r>
            <w:r w:rsidR="009834FF">
              <w:rPr>
                <w:noProof/>
                <w:sz w:val="22"/>
              </w:rPr>
              <w:t>.</w:t>
            </w:r>
          </w:p>
          <w:p w:rsidR="00173D5E" w:rsidRPr="001F4365" w:rsidRDefault="00173D5E" w:rsidP="004828D8">
            <w:pPr>
              <w:ind w:firstLine="0"/>
              <w:jc w:val="left"/>
              <w:rPr>
                <w:b/>
                <w:bCs/>
                <w:noProof/>
                <w:sz w:val="22"/>
              </w:rPr>
            </w:pPr>
          </w:p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Biurka muszą posiadać przepust na okablowanie w blacie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(o średnicy 60 mm), maskowany tworzywową zaślepką w kolorze zbliżonym do mebli (montowaną w miejscu wskazanym przez użytkownika po montażu mebli)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Wymiary: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szerokość: 160/80 cm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głębokość: 120/60 cm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wysokość regulowana w zakresie 74 - 84 cm</w:t>
            </w:r>
          </w:p>
          <w:p w:rsidR="00173D5E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Sposób mocowania nogi do ramy prezentuje zdjęcie poniżej:</w:t>
            </w:r>
          </w:p>
          <w:p w:rsidR="009834FF" w:rsidRPr="001F4365" w:rsidRDefault="009834FF" w:rsidP="004828D8">
            <w:pPr>
              <w:ind w:firstLine="0"/>
              <w:jc w:val="left"/>
              <w:rPr>
                <w:noProof/>
                <w:sz w:val="22"/>
              </w:rPr>
            </w:pPr>
          </w:p>
          <w:p w:rsidR="00F75D0F" w:rsidRDefault="00173D5E" w:rsidP="00F75D0F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0403C104" wp14:editId="1F106E6D">
                  <wp:extent cx="2069432" cy="2417167"/>
                  <wp:effectExtent l="0" t="0" r="7620" b="254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795" cy="24573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E7A9F" w:rsidRPr="001F4365" w:rsidRDefault="00BE7A9F" w:rsidP="00F75D0F">
            <w:pPr>
              <w:ind w:firstLine="0"/>
              <w:jc w:val="center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 xml:space="preserve">9. 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4828D8">
              <w:rPr>
                <w:noProof/>
                <w:szCs w:val="24"/>
              </w:rPr>
              <w:t>Dostawka biurka</w:t>
            </w:r>
          </w:p>
        </w:tc>
        <w:tc>
          <w:tcPr>
            <w:tcW w:w="6713" w:type="dxa"/>
          </w:tcPr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Dostawka montowana do przodu biurka. Blat wykonany z płyty wiórowej trójwarstwowej w klasie higieniczności E1 obustronnie  melaminowanej o grubości 25 mm oklejony dookoła obrzeżem PCV grubości 2mm. 2 nogi kwadratowe 50/50 mm mocowane są od spodu na wkręty przez blachę montażową.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Nogi wyposażone  w regulator wysokości z zakresem regulacji wynoszącym minimum 10 cm. Nogi malowane proszkowo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kolorze RAL 9006. Blat dostawki wykonany z płyty o dekorze Dąb Sorano H1343. Kształt blatu dostawki pokazuje rysunek poniżej: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5469195F" wp14:editId="5EFF402E">
                  <wp:extent cx="3724275" cy="1624006"/>
                  <wp:effectExtent l="0" t="0" r="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3992" cy="16369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10. 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4828D8">
              <w:rPr>
                <w:noProof/>
                <w:szCs w:val="24"/>
              </w:rPr>
              <w:t>Szafka dostawiana do biurka</w:t>
            </w:r>
          </w:p>
        </w:tc>
        <w:tc>
          <w:tcPr>
            <w:tcW w:w="6713" w:type="dxa"/>
          </w:tcPr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Wszystkie elementy z płyty wiórowej o grubości 18 mm trójwarstwowej w klasie higieny E1 pokrytej obustronnie warstwą melaminy o podwyższonej odporności na ścieranie. </w:t>
            </w:r>
          </w:p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Za wyjątkiem wieńca górnego który jest o grubości 25 mm. Wszystkie krawędzie wykończone są PCV o grubości 2 mm. Wszystkie połączenia elementów na mimośrody. Tył szaf wykonany z płyty o</w:t>
            </w:r>
            <w:r w:rsidR="005C1F8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min 18 mm wpuszczony między boki i wieniec górny, od dołu do podłogi. W drzwiach uchwyty dwupunktowe, proste o rozstawie nawierceń 128 mm, zamek baskwilowy ryglujący drzwi co najmniej w 3 punktach jednocześnie. Cokół płytowy umieszczony między bokami o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60 mm. Drzwi posiadają po 2  zawiasy meblowe (każde skrzydło ) z puszką o średnicy min 35 mm, wyposażone w system samo dociągu drzwiczek. Zawiasy zapewniają kąt otwarcia 110 stopni. Szafy posiadają regulację wysokości półek na całej wysokości wewnętrznej szafy co 32 mm w środku, półki 2</w:t>
            </w:r>
            <w:r w:rsidR="005C1F8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sztuki osadzone na podpórkach typu secura które zapobiegają przypadkowemu wypadnięciu półki. </w:t>
            </w:r>
          </w:p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Szafka wykonana z płyty o dekorze Dąb Sorano H1343.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Sposób wykonania szafki pokazuje rysunek poniżej:</w:t>
            </w:r>
          </w:p>
          <w:p w:rsidR="00173D5E" w:rsidRPr="001F4365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014E096B" wp14:editId="29CC0625">
                  <wp:extent cx="4229058" cy="3018606"/>
                  <wp:effectExtent l="0" t="0" r="635" b="0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6185" cy="30736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11.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4828D8">
              <w:rPr>
                <w:noProof/>
                <w:szCs w:val="24"/>
              </w:rPr>
              <w:t>Kontener dostawiany do biurka</w:t>
            </w:r>
          </w:p>
        </w:tc>
        <w:tc>
          <w:tcPr>
            <w:tcW w:w="6713" w:type="dxa"/>
          </w:tcPr>
          <w:p w:rsidR="00173D5E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Wykonany  z płyty wiórowej trójwarstwowej w klasie higieniczności E1 obustronnie  melaminowanej gr. 18mm, wieniec górny i dolny z</w:t>
            </w:r>
            <w:r w:rsidR="005C1F8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płyty wiórowej trójwarstwowej w klasie higieniczności E1 obustronnie melaminowanej gr. 25 mm, oklejony dookoła obrzeżem PCV lub ABS gr. 2mm, pozostałe krawędzie oklejone obrzeżem PCV lub ABS gr. min. 1mm. Fronty kontenera wykonane z płyty gr. min 16 mm. Połączenia elementów rozłączne. Do łączenia korpusów kontenerów nie dopuszcza się użycia kleju. Uchwyty metalowe o</w:t>
            </w:r>
            <w:r w:rsidR="005C1F8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rozstawie nawierceń 128 mm, zamek centralny, blokada wysuwu więcej niż jednej szuflady. Szuflady na prowadnicach kulkowych, wkłady szuflad metalowe, wysuw szuflad 70 % głębokości. Boki wewnętrzne szuflad posiadają dwurzędową perforację w celu możliwości zamontowania pionowej przegrody w dowolnym miejscu głębokości szuflady Kontener posiada tworzywowy piórnik plus 4</w:t>
            </w:r>
            <w:r w:rsidR="005C1F8B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szuflady metalowe.  Kontener posiada blokadę wysuwu szuflad przy jednej otwartej. Kontener montowany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fabryce producenta. Kontener wykonany z płyty o dekorze Dąb Sorano H1343.</w:t>
            </w:r>
          </w:p>
          <w:p w:rsidR="00F75D0F" w:rsidRPr="001F4365" w:rsidRDefault="00F75D0F" w:rsidP="004828D8">
            <w:pPr>
              <w:ind w:firstLine="0"/>
              <w:jc w:val="left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12. 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4828D8">
              <w:rPr>
                <w:noProof/>
                <w:szCs w:val="24"/>
              </w:rPr>
              <w:t>Szafa z drzwiami suwanymi</w:t>
            </w:r>
          </w:p>
        </w:tc>
        <w:tc>
          <w:tcPr>
            <w:tcW w:w="6713" w:type="dxa"/>
          </w:tcPr>
          <w:p w:rsidR="009834FF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Wykonana w całości ( również tył ) z płyty wiórowej laminowanej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18 mm, wszystkie połączenia na mimośrody, wieńce górne nakładane. Wszystkie krawędzie wykończone pcv 2 mm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dekorze mebli</w:t>
            </w:r>
            <w:r w:rsidR="009834FF">
              <w:rPr>
                <w:noProof/>
                <w:sz w:val="22"/>
              </w:rPr>
              <w:t>.</w:t>
            </w:r>
            <w:r w:rsidRPr="001F4365">
              <w:rPr>
                <w:noProof/>
                <w:sz w:val="22"/>
              </w:rPr>
              <w:t xml:space="preserve"> Wszystkie półki z regulacją na całej wysokości wnętrz regałów na podpórkach typu secura co uniemożliwia przypadkowe wypadnięcie półek. Regały posadowione na wspólnym wieńcu dolnym który stoi na stopkach o wysokości 10 cm. Cokół dolny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10 cm. Drzwi suwane dwie sztuki wykonane z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profili aluminiowych Raumplus o symbolu 3000 asymetryczny (ramki pionowe i poziome skręcane)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 kolorze aluminium  z wypełnieniem z płyty wiórowej w dekorze jak korpus szafy, rolki dolne z protektorem (system zapobiegający </w:t>
            </w:r>
            <w:r w:rsidRPr="001F4365">
              <w:rPr>
                <w:noProof/>
                <w:sz w:val="22"/>
              </w:rPr>
              <w:lastRenderedPageBreak/>
              <w:t>wypadaniu drzwi). Lewe drzwi wyposażone w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zamek wciskano obrotowy zaprezentowany na rysunkach poniżej. Szafa o użytkowej  głębokości 60 cm.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13147CBB" wp14:editId="1401D542">
                  <wp:extent cx="1114425" cy="1715961"/>
                  <wp:effectExtent l="0" t="0" r="0" b="0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804" cy="17273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F4365">
              <w:rPr>
                <w:noProof/>
                <w:sz w:val="22"/>
              </w:rPr>
              <w:drawing>
                <wp:inline distT="0" distB="0" distL="0" distR="0" wp14:anchorId="255F1377" wp14:editId="4B7A8D31">
                  <wp:extent cx="1695450" cy="1712396"/>
                  <wp:effectExtent l="0" t="0" r="0" b="2540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26" cy="1723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5D0F" w:rsidRPr="001F4365" w:rsidRDefault="00F75D0F" w:rsidP="004828D8">
            <w:pPr>
              <w:ind w:firstLine="0"/>
              <w:jc w:val="center"/>
              <w:rPr>
                <w:noProof/>
                <w:sz w:val="22"/>
              </w:rPr>
            </w:pP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Szafa wykonana z płyty o dekorze Dąb Sorano H1343.</w:t>
            </w:r>
          </w:p>
          <w:p w:rsidR="00173D5E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Schemat ustawienia regałów i wymiarów prezentują szkice poniżej:</w:t>
            </w:r>
          </w:p>
          <w:p w:rsidR="00F75D0F" w:rsidRPr="001F4365" w:rsidRDefault="00F75D0F" w:rsidP="004828D8">
            <w:pPr>
              <w:ind w:firstLine="0"/>
              <w:jc w:val="left"/>
              <w:rPr>
                <w:noProof/>
                <w:sz w:val="22"/>
              </w:rPr>
            </w:pPr>
          </w:p>
          <w:p w:rsidR="00173D5E" w:rsidRPr="001F4365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37876189" wp14:editId="5FB5A6ED">
                  <wp:extent cx="4520079" cy="3443416"/>
                  <wp:effectExtent l="0" t="0" r="0" b="508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3560" cy="34689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56D1A9FD" wp14:editId="44732B39">
                  <wp:extent cx="4226173" cy="3204519"/>
                  <wp:effectExtent l="0" t="0" r="317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268" cy="33077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3D5E" w:rsidRPr="001F4365" w:rsidRDefault="00173D5E" w:rsidP="004828D8">
            <w:pPr>
              <w:ind w:firstLine="0"/>
              <w:jc w:val="center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13.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1476A1">
              <w:rPr>
                <w:noProof/>
                <w:szCs w:val="24"/>
              </w:rPr>
              <w:t>Szafa 1</w:t>
            </w:r>
          </w:p>
        </w:tc>
        <w:tc>
          <w:tcPr>
            <w:tcW w:w="6713" w:type="dxa"/>
          </w:tcPr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elementy z płyty wiórowej o grubości 18 mm trójwarstwowej w klasie higieny E1 pokrytej obustronnie warstwą melaminy o podwyższonej odporności na ścieranie. Wszystkie krawędzie wykończone są PCV o grubości 2 mm. Wszystkie połączenia elementów na mimośrody. Tył szaf wykonany z płyty o</w:t>
            </w:r>
            <w:r w:rsidR="00FE7756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grubości min 18 mm wpuszczony między boki i wieńce. W drzwiach uchwyty dwupunktowe, proste o 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rozstawie nawierceń 128 mm, zamek baskwilowy ryglujący drzwi co najmniej w 3 punktach jednocześnie. Cokół płytowy umieszczony między bokami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60 mm. Drzwi posiadają po 3  zawiasy meblowe (każde skrzydło z puszką o</w:t>
            </w:r>
            <w:r w:rsidR="009834FF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średnicy min 35 mm, wyposażone w system samo dociągu drzwiczek. Zawiasy zapewniają kąt otwarcia 110 stopni. Szafa posiada 2 przegrody poziome na wysokość segregatora od góry, do dolnej przegrody od dołu zamontowany jest drążek wysuwny. Szafa wykonana z płyty o dekorze Dąb Sorano H1343.</w:t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14.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1476A1">
              <w:rPr>
                <w:noProof/>
                <w:szCs w:val="24"/>
              </w:rPr>
              <w:t>Szafa 2</w:t>
            </w:r>
          </w:p>
        </w:tc>
        <w:tc>
          <w:tcPr>
            <w:tcW w:w="6713" w:type="dxa"/>
          </w:tcPr>
          <w:p w:rsidR="00AB769A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elementy z płyty wiórowej o grubości 18 mm trójwarstwowej w klasie higieny E1 pokrytej obustronnie warstwą melaminy o podwyższonej odporności na ścieranie. Wszystkie krawędzie wykończone są PCV o grubości 2 mm. Wszystkie połączenia elementów na mimośrody. Tył szaf wykonany z płyty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min 18 mm wpuszczony między boki i wieńce. W drzwiach uchwyty dwupunktowe, proste o rozstawie nawierceń 128 mm, zamek baskwilowy ryglujący drzwi co najmniej w 3 punktach jednocześnie. Cokół płytowy umieszczony między bokami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60 mm. Drzwi posiadają po 3  zawiasy meblowe (każde skrzydło) z puszką o</w:t>
            </w:r>
            <w:r w:rsidR="00AB769A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średnicy min 35 mm, wyposażone w system samo dociągu drzwiczek. Zawiasy zapewniają kąt otwarcia 110 stopni.</w:t>
            </w:r>
          </w:p>
          <w:p w:rsidR="00AB769A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t xml:space="preserve">Szafy posiadają regulację wysokości półek na całej wysokości wewnętrznej szafy co 32 mm w środku, półki osadzone </w:t>
            </w:r>
          </w:p>
          <w:p w:rsidR="00AB769A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na podpórkach typu secura które zapobiegają przypadkowemu wypadnięciu półki. Ilość półek  dostosowana odległościami na wysokość  segregatora. Szafa wykonana z płyty o dekorze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Dąb Sorano H1343.</w:t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15.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F016D9">
              <w:rPr>
                <w:noProof/>
                <w:szCs w:val="24"/>
              </w:rPr>
              <w:t>Szafa 3</w:t>
            </w:r>
          </w:p>
        </w:tc>
        <w:tc>
          <w:tcPr>
            <w:tcW w:w="6713" w:type="dxa"/>
          </w:tcPr>
          <w:p w:rsidR="00AB769A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elementy z płyty wiórowej o grubości 18 mm trójwarstwowej w klasie higieny E1 pokrytej obustronnie warstwą melaminy o podwyższonej odporności na ścieranie. Wszystkie krawędzie wykończone są PCV o grubości 2 mm. Wszystkie połączenia elementów na mimośrody. Tył szaf wykonany z płyty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min 18 mm wpuszczony między boki i wieńce. W drzwiach uchwyty dwupunktowe, proste o rozstawie nawierceń 128 mm, zamek baskwilowy ryglujący drzwi co najmniej w 3 punktach jednocześnie, drzwi do wysokości 3 poziomów segregatora pozostała część otwarta. Cokół płytowy umieszczony między bokami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60 mm. Drzwi posiadają po 2  zawiasy meblowe (każde skrzydło) z</w:t>
            </w:r>
            <w:r w:rsidR="00AB769A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puszką o średnicy min 35 mm, wyposażone w system samo dociągu drzwiczek. Zawiasy zapewniają kąt otwarcia 110 stopni. Szafy posiadają regulację wysokości półek na całej wysokości wewnętrznej szafy co 32 mm w środku, półki osadzone na podpórkach typu secura które zapobiegają przypadkowemu wypadnięciu półki. Ilość półek  dostosowana odległościami na wysokość  segregatora. Szafa wykonana z płyty o dekorze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Dąb Sorano H1343.</w:t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16.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F016D9">
              <w:rPr>
                <w:noProof/>
                <w:szCs w:val="24"/>
              </w:rPr>
              <w:t>Szafa 4</w:t>
            </w:r>
          </w:p>
        </w:tc>
        <w:tc>
          <w:tcPr>
            <w:tcW w:w="6713" w:type="dxa"/>
          </w:tcPr>
          <w:p w:rsidR="00AB769A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Wszystkie elementy z płyty wiórowej o grubości 18 mm trójwarstwowej w klasie higieny E1 pokrytej obustronnie warstwą melaminy o podwyższonej odporności na ścieranie. Wszystkie krawędzie wykończone są PCV o grubości 2 mm. Wszystkie połączenia elementów na mimośrody. </w:t>
            </w:r>
          </w:p>
          <w:p w:rsidR="00AB769A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Tył szaf wykonany z płyty o grubości min 18 mm wpuszczony między boki i wieńce. W drzwiach uchwyty dwupunktowe, proste o rozstawie nawierceń 128 mm, zamek baskwilowy ryglujący drzwi co najmniej w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3 punktach jednocześnie. Cokół płytowy umieszczony między bokami o wysokości 60 mm. Drzwi posiadają po 3 zawiasy meblowe (każde skrzydło) z puszką o</w:t>
            </w:r>
            <w:r w:rsidR="00AB769A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średnicy min 35 mm, wyposażone w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system samo dociągu drzwiczek. Zawiasy zapewniają kąt otwarcia 110 stopni. Szafy posiadają regulację wysokości półek na całej wysokości wewnętrznej szafy co 32 mm w środku, półki osadzone na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 xml:space="preserve">podpórkach typu secura które zapobiegają przypadkowemu wypadnięciu półki. Ilość półek  dostosowana odległościami na wysokość  segregatora. Szafa wykonana z płyty o dekorze </w:t>
            </w:r>
          </w:p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Dąb Sorano H1343.</w:t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17.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F016D9">
              <w:rPr>
                <w:noProof/>
                <w:szCs w:val="24"/>
              </w:rPr>
              <w:t>Szafa 5</w:t>
            </w:r>
          </w:p>
        </w:tc>
        <w:tc>
          <w:tcPr>
            <w:tcW w:w="6713" w:type="dxa"/>
          </w:tcPr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 xml:space="preserve">Wszystkie elementy z płyty wiórowej o grubości 18 mm trójwarstwowej w klasie higieny E1 pokrytej obustronnie warstwą melaminy o podwyższonej odporności na ścieranie. Wszystkie </w:t>
            </w:r>
            <w:r w:rsidRPr="001F4365">
              <w:rPr>
                <w:noProof/>
                <w:sz w:val="22"/>
              </w:rPr>
              <w:lastRenderedPageBreak/>
              <w:t>krawędzie wykończone są PCV o grubości 2 mm. Wszystkie połączenia elementów na mimośrody. Tył szaf wykonany z płyty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min 18 mm wpuszczony między boki i wieńce. W drzwiach uchwyty dwupunktowe, proste o rozstawie nawierceń 128 mm, zamek baskwilowy ryglujący drzwi co najmniej w 3 punktach jednocześnie. Cokół płytowy umieszczony między bokami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wysokości 60 mm. Drzwi posiadają po 3  zawiasy meblowe (każde skrzydło) z puszką o</w:t>
            </w:r>
            <w:r w:rsidR="00AB769A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średnicy min 35 mm, wyposażone w system samo dociągu drzwiczek. Zawiasy zapewniają kąt otwarcia 110 stopni. Szafa od dołu bez tyłu o wysokości określonej na rysunku poniżej. W</w:t>
            </w:r>
            <w:r w:rsidR="00AB769A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szafie zamontowana suszarka na naczynia. Szafa wykonana z</w:t>
            </w:r>
            <w:r w:rsidR="00AB769A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płyty o dekorze Dąb Sorano H1343. Schemat wykonania szafy prezentują rysunki poniżej:</w:t>
            </w:r>
          </w:p>
          <w:p w:rsidR="00173D5E" w:rsidRPr="001F4365" w:rsidRDefault="00173D5E" w:rsidP="00F75D0F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114DFB28" wp14:editId="77A8F203">
                  <wp:extent cx="3328086" cy="3836264"/>
                  <wp:effectExtent l="0" t="0" r="5715" b="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321" cy="3853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18.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F016D9">
              <w:rPr>
                <w:noProof/>
                <w:szCs w:val="24"/>
              </w:rPr>
              <w:t>Regał dostawny</w:t>
            </w:r>
          </w:p>
        </w:tc>
        <w:tc>
          <w:tcPr>
            <w:tcW w:w="6713" w:type="dxa"/>
          </w:tcPr>
          <w:p w:rsidR="00173D5E" w:rsidRPr="001F4365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Wszystkie elementy z płyty wiórowej o grubości 18 mm trójwarstwowej w klasie higieny E1 pokrytej obustronnie warstwą melaminy o podwyższonej odporności na ścieranie. Wszystkie krawędzie wykończone są PCV o grubości 2 mm. Wszystkie połączenia elementów na mimośrody. Tył regału wykonany z płyty o</w:t>
            </w:r>
            <w:r w:rsidR="003D2111">
              <w:rPr>
                <w:noProof/>
                <w:sz w:val="22"/>
              </w:rPr>
              <w:t> </w:t>
            </w:r>
            <w:r w:rsidRPr="001F4365">
              <w:rPr>
                <w:noProof/>
                <w:sz w:val="22"/>
              </w:rPr>
              <w:t>grubości min 18 mm wpuszczony między boki i wieńce. Cokół płytowy umieszczony między bokiem a tyłem o wysokości 60 mm. Regał posiada wieniec górny i dolny oraz 5 przegród poziomych zamontowanych na stałe symetrycznie. Wieńce i przegrody posiadają zaokrąglenie o promieniu 35 cm. Regał wykonany z płyty o dekorze Dąb Sorano H1343. Schemat wykonania regału prezentuje rysunek poniżej.</w:t>
            </w:r>
          </w:p>
          <w:p w:rsidR="00173D5E" w:rsidRDefault="00173D5E" w:rsidP="00F016D9">
            <w:pPr>
              <w:ind w:firstLine="0"/>
              <w:jc w:val="center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lastRenderedPageBreak/>
              <w:drawing>
                <wp:inline distT="0" distB="0" distL="0" distR="0" wp14:anchorId="27595E0B" wp14:editId="2A7996B4">
                  <wp:extent cx="1483494" cy="4469927"/>
                  <wp:effectExtent l="0" t="0" r="2540" b="698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522552" cy="45876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5D0F" w:rsidRPr="001F4365" w:rsidRDefault="00F75D0F" w:rsidP="00F016D9">
            <w:pPr>
              <w:ind w:firstLine="0"/>
              <w:jc w:val="center"/>
              <w:rPr>
                <w:noProof/>
                <w:sz w:val="22"/>
              </w:rPr>
            </w:pPr>
          </w:p>
        </w:tc>
      </w:tr>
      <w:tr w:rsidR="00E3299D" w:rsidTr="00173D5E">
        <w:tc>
          <w:tcPr>
            <w:tcW w:w="709" w:type="dxa"/>
          </w:tcPr>
          <w:p w:rsidR="00173D5E" w:rsidRDefault="00173D5E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19.</w:t>
            </w:r>
          </w:p>
        </w:tc>
        <w:tc>
          <w:tcPr>
            <w:tcW w:w="1787" w:type="dxa"/>
          </w:tcPr>
          <w:p w:rsidR="00173D5E" w:rsidRPr="004828D8" w:rsidRDefault="00173D5E" w:rsidP="00465D48">
            <w:pPr>
              <w:ind w:firstLine="0"/>
              <w:jc w:val="left"/>
              <w:rPr>
                <w:noProof/>
                <w:szCs w:val="24"/>
              </w:rPr>
            </w:pPr>
            <w:r w:rsidRPr="00F016D9">
              <w:rPr>
                <w:noProof/>
                <w:szCs w:val="24"/>
              </w:rPr>
              <w:t>Stolik</w:t>
            </w:r>
          </w:p>
        </w:tc>
        <w:tc>
          <w:tcPr>
            <w:tcW w:w="6713" w:type="dxa"/>
          </w:tcPr>
          <w:p w:rsidR="00173D5E" w:rsidRPr="001F4365" w:rsidRDefault="00173D5E" w:rsidP="003D2111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t>Blat wykonany z płyty wiórowej trójwarstwowej w klasie higieniczności E1 obustronnie  melaminowanej o grubości 25 mm oklejony dookoła obrzeżem PCV lub ABS grubości 2 mm. Stelaż wykonany z pręta fi 18 mm, malowany proszkowo w kolorze srebrnym. Blat stolika wykonany z</w:t>
            </w:r>
            <w:r w:rsidR="003D2111">
              <w:rPr>
                <w:noProof/>
                <w:sz w:val="22"/>
              </w:rPr>
              <w:t xml:space="preserve"> </w:t>
            </w:r>
            <w:r w:rsidRPr="001F4365">
              <w:rPr>
                <w:noProof/>
                <w:sz w:val="22"/>
              </w:rPr>
              <w:t xml:space="preserve">płyty o dekorze Dąb Sorano H1343. Schemat wykonania stelaża prezentuje rysunek poniżej. </w:t>
            </w:r>
          </w:p>
          <w:p w:rsidR="00173D5E" w:rsidRDefault="00173D5E" w:rsidP="004828D8">
            <w:pPr>
              <w:ind w:firstLine="0"/>
              <w:jc w:val="left"/>
              <w:rPr>
                <w:noProof/>
                <w:sz w:val="22"/>
              </w:rPr>
            </w:pPr>
            <w:r w:rsidRPr="001F4365">
              <w:rPr>
                <w:noProof/>
                <w:sz w:val="22"/>
              </w:rPr>
              <w:drawing>
                <wp:inline distT="0" distB="0" distL="0" distR="0" wp14:anchorId="15972E8A" wp14:editId="63E131FB">
                  <wp:extent cx="2345471" cy="2028825"/>
                  <wp:effectExtent l="0" t="0" r="0" b="0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471" cy="2028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F4365">
              <w:rPr>
                <w:noProof/>
                <w:sz w:val="22"/>
              </w:rPr>
              <w:drawing>
                <wp:inline distT="0" distB="0" distL="0" distR="0" wp14:anchorId="51475FD2" wp14:editId="3A33DBDF">
                  <wp:extent cx="1492692" cy="1369695"/>
                  <wp:effectExtent l="0" t="0" r="0" b="190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859" cy="1393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E7A9F" w:rsidRPr="001F4365" w:rsidRDefault="00BE7A9F" w:rsidP="004828D8">
            <w:pPr>
              <w:ind w:firstLine="0"/>
              <w:jc w:val="left"/>
              <w:rPr>
                <w:noProof/>
                <w:sz w:val="22"/>
              </w:rPr>
            </w:pPr>
          </w:p>
        </w:tc>
      </w:tr>
    </w:tbl>
    <w:p w:rsidR="00630052" w:rsidRDefault="00630052" w:rsidP="00630052">
      <w:pPr>
        <w:pStyle w:val="Akapitzlist"/>
        <w:spacing w:line="360" w:lineRule="auto"/>
        <w:ind w:firstLine="0"/>
        <w:rPr>
          <w:b/>
          <w:noProof/>
          <w:sz w:val="14"/>
        </w:rPr>
      </w:pPr>
    </w:p>
    <w:p w:rsidR="001F4365" w:rsidRDefault="001F4365" w:rsidP="00630052">
      <w:pPr>
        <w:pStyle w:val="Akapitzlist"/>
        <w:spacing w:line="360" w:lineRule="auto"/>
        <w:ind w:firstLine="0"/>
        <w:rPr>
          <w:b/>
          <w:noProof/>
          <w:sz w:val="14"/>
        </w:rPr>
      </w:pPr>
    </w:p>
    <w:p w:rsidR="001F4365" w:rsidRPr="001F4365" w:rsidRDefault="001F4365" w:rsidP="001F4365">
      <w:pPr>
        <w:spacing w:line="360" w:lineRule="auto"/>
        <w:ind w:firstLine="0"/>
        <w:rPr>
          <w:b/>
          <w:noProof/>
          <w:sz w:val="14"/>
        </w:rPr>
      </w:pPr>
    </w:p>
    <w:p w:rsidR="00630052" w:rsidRPr="00630052" w:rsidRDefault="00630052" w:rsidP="004C4541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lastRenderedPageBreak/>
        <w:t>Warunki realizacji zamówienia:</w:t>
      </w:r>
    </w:p>
    <w:p w:rsidR="00630052" w:rsidRPr="00630052" w:rsidRDefault="00630052" w:rsidP="004C4541">
      <w:pPr>
        <w:pStyle w:val="Akapitzlist"/>
        <w:numPr>
          <w:ilvl w:val="0"/>
          <w:numId w:val="7"/>
        </w:numPr>
        <w:spacing w:line="360" w:lineRule="auto"/>
        <w:rPr>
          <w:noProof/>
        </w:rPr>
      </w:pPr>
      <w:r w:rsidRPr="00630052">
        <w:rPr>
          <w:noProof/>
        </w:rPr>
        <w:t xml:space="preserve">Termin realizacji zamówienia – </w:t>
      </w:r>
      <w:r w:rsidRPr="002E4E2D">
        <w:rPr>
          <w:noProof/>
        </w:rPr>
        <w:t xml:space="preserve">od </w:t>
      </w:r>
      <w:r w:rsidR="00E34029" w:rsidRPr="002E4E2D">
        <w:rPr>
          <w:noProof/>
        </w:rPr>
        <w:t>1</w:t>
      </w:r>
      <w:r w:rsidR="002E4E2D" w:rsidRPr="002E4E2D">
        <w:rPr>
          <w:noProof/>
        </w:rPr>
        <w:t>4</w:t>
      </w:r>
      <w:r w:rsidR="00E34029" w:rsidRPr="002E4E2D">
        <w:rPr>
          <w:noProof/>
        </w:rPr>
        <w:t>.10.2024r</w:t>
      </w:r>
      <w:r w:rsidR="002E4E2D" w:rsidRPr="002E4E2D">
        <w:rPr>
          <w:noProof/>
        </w:rPr>
        <w:t>.</w:t>
      </w:r>
      <w:r w:rsidRPr="00630052">
        <w:rPr>
          <w:noProof/>
        </w:rPr>
        <w:t xml:space="preserve"> </w:t>
      </w:r>
      <w:r w:rsidR="002E4E2D">
        <w:rPr>
          <w:noProof/>
        </w:rPr>
        <w:t xml:space="preserve">do 18.10.2024r. </w:t>
      </w:r>
    </w:p>
    <w:p w:rsidR="00AC3D17" w:rsidRDefault="00630052" w:rsidP="004C4541">
      <w:pPr>
        <w:pStyle w:val="Akapitzlist"/>
        <w:numPr>
          <w:ilvl w:val="0"/>
          <w:numId w:val="7"/>
        </w:numPr>
        <w:spacing w:line="360" w:lineRule="auto"/>
        <w:rPr>
          <w:noProof/>
        </w:rPr>
      </w:pPr>
      <w:r w:rsidRPr="00630052">
        <w:rPr>
          <w:noProof/>
        </w:rPr>
        <w:t>Termin płatności – 14 dni od daty dostarczenia prawidłowo wystawionej faktury VAT do siedziby Zamawiającego</w:t>
      </w:r>
      <w:r w:rsidR="00AC3D17">
        <w:rPr>
          <w:noProof/>
        </w:rPr>
        <w:t>.</w:t>
      </w:r>
    </w:p>
    <w:p w:rsidR="00AC3D17" w:rsidRPr="00AC3D17" w:rsidRDefault="00AC3D17" w:rsidP="004C4541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Pr="00630052" w:rsidRDefault="00630052" w:rsidP="004C4541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Opis warunków udziału w postępowaniu:</w:t>
      </w:r>
    </w:p>
    <w:p w:rsidR="00630052" w:rsidRPr="00630052" w:rsidRDefault="00630052" w:rsidP="004C4541">
      <w:pPr>
        <w:spacing w:line="360" w:lineRule="auto"/>
        <w:ind w:firstLine="0"/>
        <w:rPr>
          <w:noProof/>
        </w:rPr>
      </w:pPr>
      <w:r>
        <w:rPr>
          <w:noProof/>
        </w:rPr>
        <w:t>O zamówienie</w:t>
      </w:r>
      <w:r w:rsidRPr="00630052">
        <w:rPr>
          <w:noProof/>
        </w:rPr>
        <w:t xml:space="preserve"> mogą ubiegać się Wykonawcy, którzy:</w:t>
      </w:r>
    </w:p>
    <w:p w:rsidR="00630052" w:rsidRPr="00630052" w:rsidRDefault="00630052" w:rsidP="004C4541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 w:rsidRPr="00630052">
        <w:rPr>
          <w:noProof/>
        </w:rPr>
        <w:t>posiadają niezbędną wiedzę i doświadczenie przy realizacji podobnych zamówień,</w:t>
      </w:r>
    </w:p>
    <w:p w:rsidR="00630052" w:rsidRPr="00630052" w:rsidRDefault="00630052" w:rsidP="004C4541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>
        <w:rPr>
          <w:noProof/>
        </w:rPr>
        <w:t>zn</w:t>
      </w:r>
      <w:r w:rsidRPr="00630052">
        <w:rPr>
          <w:noProof/>
        </w:rPr>
        <w:t>ajdują się w sytuacji finansowej i ekonomic</w:t>
      </w:r>
      <w:r>
        <w:rPr>
          <w:noProof/>
        </w:rPr>
        <w:t>znej zapewniającej prawidłowe i </w:t>
      </w:r>
      <w:r w:rsidRPr="00630052">
        <w:rPr>
          <w:noProof/>
        </w:rPr>
        <w:t>terminowe wykonanie zamówienia,</w:t>
      </w:r>
    </w:p>
    <w:p w:rsidR="00630052" w:rsidRPr="00630052" w:rsidRDefault="00630052" w:rsidP="004C4541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 w:rsidRPr="00630052">
        <w:rPr>
          <w:noProof/>
        </w:rPr>
        <w:t>nie otwarto ich likwidacji, ani nie ogłoszono upadłości,</w:t>
      </w:r>
    </w:p>
    <w:p w:rsidR="00630052" w:rsidRDefault="00630052" w:rsidP="004C4541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 w:rsidRPr="00630052">
        <w:rPr>
          <w:noProof/>
        </w:rPr>
        <w:t>złożą ważną ofertę w terminie wyznaczonym do składania ofert.</w:t>
      </w:r>
    </w:p>
    <w:p w:rsidR="00AC3D17" w:rsidRPr="00AC3D17" w:rsidRDefault="00AC3D17" w:rsidP="004C4541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Pr="00630052" w:rsidRDefault="00630052" w:rsidP="004C4541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Rodzaje i opis kryteriów, którymi Zamawiający będzie się kierował przy wyborze oferty:</w:t>
      </w:r>
    </w:p>
    <w:p w:rsidR="00937374" w:rsidRDefault="00937374" w:rsidP="004C4541">
      <w:pPr>
        <w:spacing w:line="360" w:lineRule="auto"/>
        <w:ind w:firstLine="0"/>
        <w:rPr>
          <w:noProof/>
        </w:rPr>
      </w:pPr>
      <w:r>
        <w:rPr>
          <w:noProof/>
        </w:rPr>
        <w:t>Złożone oferty będą oceniane przez Zamawiającego przy zastosowaniu następujących kryteriów:</w:t>
      </w:r>
    </w:p>
    <w:p w:rsidR="00937374" w:rsidRDefault="00937374" w:rsidP="004C4541">
      <w:pPr>
        <w:spacing w:line="360" w:lineRule="auto"/>
        <w:ind w:firstLine="360"/>
        <w:rPr>
          <w:noProof/>
        </w:rPr>
      </w:pPr>
      <w:r>
        <w:rPr>
          <w:noProof/>
        </w:rPr>
        <w:t>a)</w:t>
      </w:r>
      <w:r>
        <w:rPr>
          <w:noProof/>
        </w:rPr>
        <w:tab/>
        <w:t>Cena wykonania zamówienia: 60%</w:t>
      </w:r>
    </w:p>
    <w:p w:rsidR="00937374" w:rsidRPr="00182EC0" w:rsidRDefault="00937374" w:rsidP="004C4541">
      <w:pPr>
        <w:spacing w:line="360" w:lineRule="auto"/>
        <w:ind w:firstLine="708"/>
        <w:rPr>
          <w:b/>
          <w:noProof/>
        </w:rPr>
      </w:pPr>
      <w:r w:rsidRPr="00182EC0">
        <w:rPr>
          <w:b/>
          <w:noProof/>
        </w:rPr>
        <w:t>C = [C min / C bad] x 60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>gdzie: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 xml:space="preserve">C - liczba punktów za cenę 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>C min - najniższa cena ofertowa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>C bad - cena oferty badanej</w:t>
      </w:r>
    </w:p>
    <w:p w:rsidR="00937374" w:rsidRDefault="00937374" w:rsidP="004C4541">
      <w:pPr>
        <w:spacing w:line="360" w:lineRule="auto"/>
        <w:ind w:firstLine="360"/>
        <w:rPr>
          <w:noProof/>
        </w:rPr>
      </w:pPr>
      <w:r>
        <w:rPr>
          <w:noProof/>
        </w:rPr>
        <w:t>b)</w:t>
      </w:r>
      <w:r>
        <w:rPr>
          <w:noProof/>
        </w:rPr>
        <w:tab/>
        <w:t>Okres gwarancji: 10%</w:t>
      </w:r>
    </w:p>
    <w:p w:rsidR="00937374" w:rsidRPr="00182EC0" w:rsidRDefault="00937374" w:rsidP="004C4541">
      <w:pPr>
        <w:spacing w:line="360" w:lineRule="auto"/>
        <w:ind w:firstLine="708"/>
        <w:rPr>
          <w:b/>
          <w:noProof/>
        </w:rPr>
      </w:pPr>
      <w:r w:rsidRPr="00182EC0">
        <w:rPr>
          <w:b/>
          <w:noProof/>
        </w:rPr>
        <w:t>G = [G bad / G max] x 10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>gdzie: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 xml:space="preserve">G - liczba punktów za okres gwarancji 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t xml:space="preserve">G max - najdłuższy okres gwarancji </w:t>
      </w:r>
    </w:p>
    <w:p w:rsidR="00937374" w:rsidRDefault="00937374" w:rsidP="004C4541">
      <w:pPr>
        <w:spacing w:line="360" w:lineRule="auto"/>
        <w:ind w:firstLine="708"/>
        <w:rPr>
          <w:noProof/>
        </w:rPr>
      </w:pPr>
      <w:r>
        <w:rPr>
          <w:noProof/>
        </w:rPr>
        <w:lastRenderedPageBreak/>
        <w:t>G bad - okres gwarancji oferty badanej</w:t>
      </w:r>
    </w:p>
    <w:p w:rsidR="00937374" w:rsidRDefault="00937374" w:rsidP="004C4541">
      <w:pPr>
        <w:spacing w:line="360" w:lineRule="auto"/>
        <w:ind w:firstLine="0"/>
        <w:rPr>
          <w:noProof/>
        </w:rPr>
      </w:pPr>
      <w:r>
        <w:rPr>
          <w:noProof/>
        </w:rPr>
        <w:t>Minimalny okres gwarancji wymagany przez Zamawiającego nie może być krótszy niż 24 miesięcy licząc od dnia podpisania bezusterkowego protokołu końcowego odbioru robót. Za zaoferowanie tego okresu wykonawca otrzyma 0</w:t>
      </w:r>
      <w:r w:rsidR="00182EC0">
        <w:rPr>
          <w:noProof/>
        </w:rPr>
        <w:t> </w:t>
      </w:r>
      <w:r>
        <w:rPr>
          <w:noProof/>
        </w:rPr>
        <w:t>punktów w tym kryterium. Maksymalny okres gwarancji nie może być dłuższy niż 48 miesięcy licząc od dnia podpisania protokołu końcowego odbioru robót. Zaoferowanie dłuższego okresu gwarancji i rękojmi niż 48 miesięcy liczone będzie, jak dla 48 miesięcy.</w:t>
      </w:r>
      <w:r w:rsidR="00182EC0">
        <w:rPr>
          <w:noProof/>
        </w:rPr>
        <w:t xml:space="preserve"> </w:t>
      </w:r>
      <w:r>
        <w:rPr>
          <w:noProof/>
        </w:rPr>
        <w:t>W przypadku, kiedy Wykonawca w formularzu ofertowym wpisze okres gwarancji</w:t>
      </w:r>
      <w:r w:rsidR="00182EC0">
        <w:rPr>
          <w:noProof/>
        </w:rPr>
        <w:t xml:space="preserve"> </w:t>
      </w:r>
      <w:r>
        <w:rPr>
          <w:noProof/>
        </w:rPr>
        <w:t>na wykonany przedmiot zamówienia krótszy niż</w:t>
      </w:r>
      <w:r w:rsidR="00182EC0">
        <w:rPr>
          <w:noProof/>
        </w:rPr>
        <w:t xml:space="preserve"> </w:t>
      </w:r>
      <w:r>
        <w:rPr>
          <w:noProof/>
        </w:rPr>
        <w:t>24</w:t>
      </w:r>
      <w:r w:rsidR="00182EC0">
        <w:rPr>
          <w:noProof/>
        </w:rPr>
        <w:t> </w:t>
      </w:r>
      <w:r>
        <w:rPr>
          <w:noProof/>
        </w:rPr>
        <w:t>mies</w:t>
      </w:r>
      <w:r w:rsidR="00182EC0">
        <w:rPr>
          <w:noProof/>
        </w:rPr>
        <w:t>iące</w:t>
      </w:r>
      <w:r>
        <w:rPr>
          <w:noProof/>
        </w:rPr>
        <w:t>, Zamawiający odrzuci ofertę</w:t>
      </w:r>
      <w:r w:rsidR="00182EC0">
        <w:rPr>
          <w:noProof/>
        </w:rPr>
        <w:t xml:space="preserve">. </w:t>
      </w:r>
    </w:p>
    <w:p w:rsidR="00937374" w:rsidRDefault="00937374" w:rsidP="004C4541">
      <w:pPr>
        <w:spacing w:line="360" w:lineRule="auto"/>
        <w:ind w:firstLine="360"/>
        <w:rPr>
          <w:noProof/>
        </w:rPr>
      </w:pPr>
      <w:r>
        <w:rPr>
          <w:noProof/>
        </w:rPr>
        <w:t>c)</w:t>
      </w:r>
      <w:r>
        <w:rPr>
          <w:noProof/>
        </w:rPr>
        <w:tab/>
        <w:t xml:space="preserve"> Ocena techniczna: 30%</w:t>
      </w:r>
    </w:p>
    <w:p w:rsidR="00937374" w:rsidRPr="00182EC0" w:rsidRDefault="00937374" w:rsidP="004C4541">
      <w:pPr>
        <w:spacing w:line="360" w:lineRule="auto"/>
        <w:ind w:firstLine="708"/>
        <w:rPr>
          <w:b/>
          <w:noProof/>
        </w:rPr>
      </w:pPr>
      <w:r w:rsidRPr="00182EC0">
        <w:rPr>
          <w:b/>
          <w:noProof/>
        </w:rPr>
        <w:t>T= [T bad / T max] x 30</w:t>
      </w:r>
    </w:p>
    <w:p w:rsidR="00937374" w:rsidRDefault="00937374" w:rsidP="004C4541">
      <w:pPr>
        <w:spacing w:line="360" w:lineRule="auto"/>
        <w:ind w:firstLine="708"/>
        <w:jc w:val="left"/>
        <w:rPr>
          <w:noProof/>
        </w:rPr>
      </w:pPr>
      <w:r>
        <w:rPr>
          <w:noProof/>
        </w:rPr>
        <w:t>gdzie:</w:t>
      </w:r>
    </w:p>
    <w:p w:rsidR="00937374" w:rsidRDefault="00937374" w:rsidP="004C4541">
      <w:pPr>
        <w:spacing w:line="360" w:lineRule="auto"/>
        <w:ind w:firstLine="708"/>
        <w:jc w:val="left"/>
        <w:rPr>
          <w:noProof/>
        </w:rPr>
      </w:pPr>
      <w:r>
        <w:rPr>
          <w:noProof/>
        </w:rPr>
        <w:t>T - liczba punktów za ocenę techniczną</w:t>
      </w:r>
    </w:p>
    <w:p w:rsidR="00937374" w:rsidRDefault="00937374" w:rsidP="004C4541">
      <w:pPr>
        <w:spacing w:line="360" w:lineRule="auto"/>
        <w:ind w:firstLine="708"/>
        <w:jc w:val="left"/>
        <w:rPr>
          <w:noProof/>
        </w:rPr>
      </w:pPr>
      <w:r>
        <w:rPr>
          <w:noProof/>
        </w:rPr>
        <w:t>T max – największa liczba punktów</w:t>
      </w:r>
    </w:p>
    <w:p w:rsidR="00AC3D17" w:rsidRDefault="00937374" w:rsidP="004C4541">
      <w:pPr>
        <w:spacing w:line="360" w:lineRule="auto"/>
        <w:ind w:firstLine="708"/>
        <w:jc w:val="left"/>
        <w:rPr>
          <w:noProof/>
        </w:rPr>
      </w:pPr>
      <w:r>
        <w:rPr>
          <w:noProof/>
        </w:rPr>
        <w:t>T bad – liczba punktów oferty badanej</w:t>
      </w:r>
    </w:p>
    <w:p w:rsidR="00AC47AE" w:rsidRDefault="005209D4" w:rsidP="004C4541">
      <w:pPr>
        <w:pStyle w:val="Akapitzlist"/>
        <w:numPr>
          <w:ilvl w:val="0"/>
          <w:numId w:val="15"/>
        </w:numPr>
        <w:spacing w:line="360" w:lineRule="auto"/>
        <w:jc w:val="left"/>
        <w:rPr>
          <w:noProof/>
        </w:rPr>
      </w:pPr>
      <w:r>
        <w:rPr>
          <w:noProof/>
        </w:rPr>
        <w:t>Fotel obrotowy:</w:t>
      </w:r>
    </w:p>
    <w:p w:rsidR="00AC47AE" w:rsidRDefault="005209D4" w:rsidP="004C4541">
      <w:pPr>
        <w:spacing w:line="360" w:lineRule="auto"/>
        <w:ind w:left="360" w:firstLine="0"/>
        <w:jc w:val="left"/>
        <w:rPr>
          <w:noProof/>
        </w:rPr>
      </w:pPr>
      <w:r>
        <w:rPr>
          <w:noProof/>
        </w:rPr>
        <w:t>Pozycja 2 z formularza cenowego, opis nr 2</w:t>
      </w:r>
    </w:p>
    <w:p w:rsidR="005209D4" w:rsidRDefault="005209D4" w:rsidP="004C4541">
      <w:pPr>
        <w:pStyle w:val="Akapitzlist"/>
        <w:numPr>
          <w:ilvl w:val="0"/>
          <w:numId w:val="16"/>
        </w:numPr>
        <w:spacing w:line="360" w:lineRule="auto"/>
        <w:rPr>
          <w:noProof/>
        </w:rPr>
      </w:pPr>
      <w:r>
        <w:rPr>
          <w:noProof/>
        </w:rPr>
        <w:t xml:space="preserve">Jakość wykonania wysuwanej plastikowej płytki będącej nośnikiem etykiety produktowej, danych technicznych, </w:t>
      </w:r>
      <w:r w:rsidRPr="005209D4">
        <w:rPr>
          <w:b/>
          <w:noProof/>
        </w:rPr>
        <w:t>od 0-10 pkt</w:t>
      </w:r>
    </w:p>
    <w:p w:rsidR="005209D4" w:rsidRPr="005209D4" w:rsidRDefault="005209D4" w:rsidP="004C4541">
      <w:pPr>
        <w:pStyle w:val="Akapitzlist"/>
        <w:numPr>
          <w:ilvl w:val="0"/>
          <w:numId w:val="16"/>
        </w:numPr>
        <w:spacing w:line="360" w:lineRule="auto"/>
        <w:rPr>
          <w:noProof/>
        </w:rPr>
      </w:pPr>
      <w:r>
        <w:rPr>
          <w:noProof/>
        </w:rPr>
        <w:t xml:space="preserve">Estetyka fotela (analizowane będą: sposób anatomicznego wyprofilowania poduszki siedziska i oparcia, dokładność wykonania podstawy fotela wykonanej z tworzywa, precyzję wykonania obić materiałowych, gładkość i jednorodność kolorystyczna widocznych elementów wykonanych z tworzywa sztucznego, harmonijne umiejscowienie mechanizmów regulacji pozwalające na łatwy dostęp i prostą obsługę i tak usytuowane, aby regulacje można było wykonać w pozycji siedzącej i aby forma nie burzyła estetyki krzesła, od </w:t>
      </w:r>
      <w:r w:rsidRPr="005209D4">
        <w:rPr>
          <w:b/>
          <w:noProof/>
        </w:rPr>
        <w:t>0-10 pkt</w:t>
      </w:r>
    </w:p>
    <w:p w:rsidR="005209D4" w:rsidRDefault="005209D4" w:rsidP="004C4541">
      <w:pPr>
        <w:pStyle w:val="Akapitzlist"/>
        <w:numPr>
          <w:ilvl w:val="0"/>
          <w:numId w:val="15"/>
        </w:numPr>
        <w:spacing w:line="360" w:lineRule="auto"/>
        <w:jc w:val="left"/>
        <w:rPr>
          <w:noProof/>
        </w:rPr>
      </w:pPr>
      <w:r>
        <w:rPr>
          <w:noProof/>
        </w:rPr>
        <w:lastRenderedPageBreak/>
        <w:t>Szafka dostawiana do biurka</w:t>
      </w:r>
    </w:p>
    <w:p w:rsidR="005209D4" w:rsidRDefault="005209D4" w:rsidP="004C4541">
      <w:pPr>
        <w:spacing w:line="360" w:lineRule="auto"/>
        <w:ind w:left="360" w:firstLine="0"/>
        <w:jc w:val="left"/>
        <w:rPr>
          <w:noProof/>
        </w:rPr>
      </w:pPr>
      <w:r>
        <w:rPr>
          <w:noProof/>
        </w:rPr>
        <w:t>Pozycja 11 z formularza cenowego, opis nr 10</w:t>
      </w:r>
    </w:p>
    <w:p w:rsidR="004C4541" w:rsidRPr="004C4541" w:rsidRDefault="005209D4" w:rsidP="004C4541">
      <w:pPr>
        <w:spacing w:line="360" w:lineRule="auto"/>
        <w:ind w:left="360" w:firstLine="0"/>
        <w:rPr>
          <w:b/>
          <w:noProof/>
        </w:rPr>
      </w:pPr>
      <w:r w:rsidRPr="005209D4">
        <w:rPr>
          <w:noProof/>
        </w:rPr>
        <w:t>Estetyka szafki (ocenie podlegać będą: jednorodność kolorystyki płyt,</w:t>
      </w:r>
      <w:r w:rsidR="004C4541">
        <w:rPr>
          <w:noProof/>
        </w:rPr>
        <w:t xml:space="preserve"> </w:t>
      </w:r>
      <w:r w:rsidRPr="005209D4">
        <w:rPr>
          <w:noProof/>
        </w:rPr>
        <w:t xml:space="preserve">dokładność przycięcia płyt - brak odprysków w powłoce melaminowej, precyzję przyklejenia obrzeża PCV - brak wyraźnych szczelin między płytą i doklejonym obrzeżem: </w:t>
      </w:r>
      <w:r w:rsidRPr="004C4541">
        <w:rPr>
          <w:b/>
          <w:noProof/>
        </w:rPr>
        <w:t>od 0 do 25 punktów.</w:t>
      </w:r>
    </w:p>
    <w:p w:rsidR="004C4541" w:rsidRDefault="004C4541" w:rsidP="004C4541">
      <w:pPr>
        <w:pStyle w:val="Akapitzlist"/>
        <w:numPr>
          <w:ilvl w:val="0"/>
          <w:numId w:val="15"/>
        </w:numPr>
        <w:spacing w:line="360" w:lineRule="auto"/>
        <w:rPr>
          <w:noProof/>
        </w:rPr>
      </w:pPr>
      <w:r>
        <w:rPr>
          <w:noProof/>
        </w:rPr>
        <w:t>Biurko wykładowcy p211 z mediaportem</w:t>
      </w:r>
    </w:p>
    <w:p w:rsidR="004C4541" w:rsidRDefault="004C4541" w:rsidP="004C4541">
      <w:pPr>
        <w:spacing w:line="360" w:lineRule="auto"/>
        <w:ind w:left="360" w:firstLine="0"/>
        <w:rPr>
          <w:noProof/>
        </w:rPr>
      </w:pPr>
      <w:r>
        <w:rPr>
          <w:noProof/>
        </w:rPr>
        <w:t>Pozycja 7 z formularza cenowego, opis nr 6</w:t>
      </w:r>
    </w:p>
    <w:p w:rsidR="004C4541" w:rsidRDefault="004C4541" w:rsidP="004C4541">
      <w:pPr>
        <w:pStyle w:val="Akapitzlist"/>
        <w:numPr>
          <w:ilvl w:val="0"/>
          <w:numId w:val="18"/>
        </w:numPr>
        <w:spacing w:line="360" w:lineRule="auto"/>
        <w:rPr>
          <w:noProof/>
        </w:rPr>
      </w:pPr>
      <w:r>
        <w:rPr>
          <w:noProof/>
        </w:rPr>
        <w:t xml:space="preserve">estetyka biurka (ocenie podlegać będą: jednorodność kolorystyki blatu, dokładność przycięcia płyt – brak odprysków w powłoce melaminowej, precyzję przyklejenia obrzeża PCV – brak wyraźnych szczelin między płytą i doklejonym obrzeżem, gładkość powłoki lakierniczej elementów metalowych): </w:t>
      </w:r>
      <w:r w:rsidRPr="004C4541">
        <w:rPr>
          <w:b/>
          <w:noProof/>
        </w:rPr>
        <w:t>od 0 do 10 pkt</w:t>
      </w:r>
    </w:p>
    <w:p w:rsidR="005209D4" w:rsidRPr="00743197" w:rsidRDefault="004C4541" w:rsidP="004C4541">
      <w:pPr>
        <w:pStyle w:val="Akapitzlist"/>
        <w:numPr>
          <w:ilvl w:val="0"/>
          <w:numId w:val="18"/>
        </w:numPr>
        <w:spacing w:line="360" w:lineRule="auto"/>
        <w:rPr>
          <w:noProof/>
        </w:rPr>
      </w:pPr>
      <w:r>
        <w:rPr>
          <w:noProof/>
        </w:rPr>
        <w:t xml:space="preserve">jakość i sposób montażu mediaportu w blacie biurka, jakość powłoki lakierniczej ramki mediaportu: </w:t>
      </w:r>
      <w:r w:rsidRPr="004C4541">
        <w:rPr>
          <w:b/>
          <w:noProof/>
        </w:rPr>
        <w:t>od 0 do 10 pkt</w:t>
      </w:r>
    </w:p>
    <w:p w:rsidR="00743197" w:rsidRDefault="00743197" w:rsidP="00743197">
      <w:pPr>
        <w:spacing w:line="360" w:lineRule="auto"/>
        <w:ind w:firstLine="0"/>
        <w:rPr>
          <w:noProof/>
        </w:rPr>
      </w:pPr>
      <w:r>
        <w:rPr>
          <w:noProof/>
        </w:rPr>
        <w:t>Oceną oferty będzie suma punktów uzyskana za wszystkie kryteria:</w:t>
      </w:r>
    </w:p>
    <w:p w:rsidR="00743197" w:rsidRPr="00743197" w:rsidRDefault="00743197" w:rsidP="00743197">
      <w:pPr>
        <w:spacing w:line="360" w:lineRule="auto"/>
        <w:ind w:left="720" w:firstLine="0"/>
        <w:rPr>
          <w:b/>
          <w:noProof/>
        </w:rPr>
      </w:pPr>
      <w:r w:rsidRPr="00743197">
        <w:rPr>
          <w:b/>
          <w:noProof/>
        </w:rPr>
        <w:t>P = C + G + T</w:t>
      </w:r>
    </w:p>
    <w:p w:rsidR="00182EC0" w:rsidRPr="00AC3D17" w:rsidRDefault="00182EC0" w:rsidP="00937374">
      <w:pPr>
        <w:spacing w:line="360" w:lineRule="auto"/>
        <w:ind w:firstLine="360"/>
        <w:rPr>
          <w:noProof/>
          <w:sz w:val="10"/>
          <w:szCs w:val="10"/>
        </w:rPr>
      </w:pP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Miejsce, sposób, termin i godzina składania ofert:</w:t>
      </w:r>
    </w:p>
    <w:p w:rsidR="00630052" w:rsidRDefault="00630052" w:rsidP="00630052">
      <w:pPr>
        <w:spacing w:line="360" w:lineRule="auto"/>
        <w:ind w:firstLine="0"/>
        <w:rPr>
          <w:noProof/>
        </w:rPr>
      </w:pPr>
      <w:r>
        <w:rPr>
          <w:noProof/>
        </w:rPr>
        <w:t>Ofertę można złożyć/przesłać w sposób:</w:t>
      </w:r>
    </w:p>
    <w:p w:rsidR="00630052" w:rsidRDefault="00630052" w:rsidP="00630052">
      <w:pPr>
        <w:pStyle w:val="Akapitzlist"/>
        <w:numPr>
          <w:ilvl w:val="0"/>
          <w:numId w:val="10"/>
        </w:numPr>
        <w:spacing w:line="360" w:lineRule="auto"/>
        <w:rPr>
          <w:noProof/>
        </w:rPr>
      </w:pPr>
      <w:r>
        <w:rPr>
          <w:noProof/>
        </w:rPr>
        <w:t>w siedzibie Zamawiającego przy ul. Piotra Skargi 5, 67-200 Głogów w</w:t>
      </w:r>
      <w:r w:rsidR="00E34029">
        <w:rPr>
          <w:noProof/>
        </w:rPr>
        <w:t> </w:t>
      </w:r>
      <w:r>
        <w:rPr>
          <w:noProof/>
        </w:rPr>
        <w:t>budynku A - pokój nr 1</w:t>
      </w:r>
      <w:r w:rsidR="00125FFD">
        <w:rPr>
          <w:noProof/>
        </w:rPr>
        <w:t>22</w:t>
      </w:r>
      <w:r>
        <w:rPr>
          <w:noProof/>
        </w:rPr>
        <w:t xml:space="preserve"> od poniedziałku do piątku w godzinach </w:t>
      </w:r>
      <w:r w:rsidR="00125FFD">
        <w:rPr>
          <w:noProof/>
        </w:rPr>
        <w:t>8</w:t>
      </w:r>
      <w:r>
        <w:rPr>
          <w:noProof/>
        </w:rPr>
        <w:t>.00 – 1</w:t>
      </w:r>
      <w:r w:rsidR="00125FFD">
        <w:rPr>
          <w:noProof/>
        </w:rPr>
        <w:t>3</w:t>
      </w:r>
      <w:r>
        <w:rPr>
          <w:noProof/>
        </w:rPr>
        <w:t>.00</w:t>
      </w:r>
    </w:p>
    <w:p w:rsidR="00630052" w:rsidRDefault="00630052" w:rsidP="00630052">
      <w:pPr>
        <w:pStyle w:val="Akapitzlist"/>
        <w:numPr>
          <w:ilvl w:val="0"/>
          <w:numId w:val="10"/>
        </w:numPr>
        <w:spacing w:line="360" w:lineRule="auto"/>
        <w:rPr>
          <w:noProof/>
        </w:rPr>
      </w:pPr>
      <w:r>
        <w:rPr>
          <w:noProof/>
        </w:rPr>
        <w:t xml:space="preserve">pocztą elektroniczną na adres </w:t>
      </w:r>
      <w:r w:rsidR="00125FFD">
        <w:rPr>
          <w:noProof/>
        </w:rPr>
        <w:t>kontakt</w:t>
      </w:r>
      <w:r>
        <w:rPr>
          <w:noProof/>
        </w:rPr>
        <w:t>@pans.glogow.pl</w:t>
      </w:r>
    </w:p>
    <w:p w:rsidR="00182EC0" w:rsidRDefault="00630052" w:rsidP="00630052">
      <w:pPr>
        <w:spacing w:line="360" w:lineRule="auto"/>
        <w:ind w:firstLine="0"/>
        <w:rPr>
          <w:noProof/>
        </w:rPr>
      </w:pPr>
      <w:r>
        <w:rPr>
          <w:noProof/>
        </w:rPr>
        <w:t xml:space="preserve">Termin składania ofert upływa – </w:t>
      </w:r>
      <w:r w:rsidR="002E4E2D" w:rsidRPr="002E4E2D">
        <w:rPr>
          <w:noProof/>
        </w:rPr>
        <w:t>08.08.2024</w:t>
      </w:r>
      <w:r w:rsidR="002E4E2D">
        <w:rPr>
          <w:noProof/>
        </w:rPr>
        <w:t>r.</w:t>
      </w:r>
    </w:p>
    <w:p w:rsidR="008C0EA8" w:rsidRPr="008C0EA8" w:rsidRDefault="008C0EA8" w:rsidP="00630052">
      <w:pPr>
        <w:spacing w:line="360" w:lineRule="auto"/>
        <w:ind w:firstLine="0"/>
        <w:rPr>
          <w:noProof/>
          <w:sz w:val="10"/>
          <w:szCs w:val="10"/>
        </w:rPr>
      </w:pP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Oferta musi zawierać następujące dokumenty:</w:t>
      </w:r>
    </w:p>
    <w:p w:rsidR="00630052" w:rsidRDefault="00630052" w:rsidP="00630052">
      <w:pPr>
        <w:pStyle w:val="Akapitzlist"/>
        <w:numPr>
          <w:ilvl w:val="0"/>
          <w:numId w:val="11"/>
        </w:numPr>
        <w:spacing w:line="360" w:lineRule="auto"/>
        <w:rPr>
          <w:noProof/>
        </w:rPr>
      </w:pPr>
      <w:r>
        <w:rPr>
          <w:noProof/>
        </w:rPr>
        <w:t>oferta cenowa – zał. nr 1</w:t>
      </w:r>
    </w:p>
    <w:p w:rsidR="008C0EA8" w:rsidRDefault="00630052" w:rsidP="002C2E13">
      <w:pPr>
        <w:pStyle w:val="Akapitzlist"/>
        <w:numPr>
          <w:ilvl w:val="0"/>
          <w:numId w:val="11"/>
        </w:numPr>
        <w:spacing w:line="360" w:lineRule="auto"/>
        <w:rPr>
          <w:noProof/>
        </w:rPr>
      </w:pPr>
      <w:r>
        <w:rPr>
          <w:noProof/>
        </w:rPr>
        <w:t>oświadczenie – zał. nr 2</w:t>
      </w:r>
    </w:p>
    <w:p w:rsidR="002C2E13" w:rsidRPr="002C2E13" w:rsidRDefault="002C2E13" w:rsidP="002C2E13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 w:rsidRPr="00AC3D17">
        <w:rPr>
          <w:noProof/>
        </w:rPr>
        <w:lastRenderedPageBreak/>
        <w:t>Termin związania ofertą wynosi 30 dni, licząc od upływu terminu wyznaczonego do składania ofert. Bieg terminu związania ofertą rozpoczyna się z dniem otwarcia ofert.</w:t>
      </w:r>
    </w:p>
    <w:p w:rsidR="00AC3D17" w:rsidRPr="00AC3D17" w:rsidRDefault="00AC3D17" w:rsidP="00AC3D17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 w:rsidRPr="00AC3D17">
        <w:rPr>
          <w:noProof/>
        </w:rPr>
        <w:t>Cena oferty</w:t>
      </w:r>
      <w:r>
        <w:rPr>
          <w:noProof/>
        </w:rPr>
        <w:t xml:space="preserve"> musi obejmować wszelkie koszty związane z realizacją przedmiotu zamówienia. Cena oferty musi być wyrażona w złotych polskich.</w:t>
      </w:r>
    </w:p>
    <w:p w:rsidR="00AC3D17" w:rsidRPr="00AC3D17" w:rsidRDefault="00AC3D17" w:rsidP="00AC3D17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>
        <w:rPr>
          <w:noProof/>
        </w:rPr>
        <w:t>Zamawiający zastrzega sobie prawo do unieważnienia prowadzonego zapytania bez podania przyczyny na każdym etapie składanie ofert.</w:t>
      </w:r>
    </w:p>
    <w:p w:rsidR="00AC3D17" w:rsidRPr="00AC3D17" w:rsidRDefault="00AC3D17" w:rsidP="00AC3D17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>
        <w:rPr>
          <w:noProof/>
        </w:rPr>
        <w:t>Rozstrzygnięcie postępowania: Wybór wykonawcy zamówienia zostanie zamieszczony na stronie Biuletynu Informacji Publicznej Zamawiającego.</w:t>
      </w:r>
    </w:p>
    <w:p w:rsidR="00AC3D17" w:rsidRPr="00AC3D17" w:rsidRDefault="00AC3D17" w:rsidP="00AC3D17">
      <w:pPr>
        <w:pStyle w:val="Akapitzlist"/>
        <w:spacing w:line="360" w:lineRule="auto"/>
        <w:ind w:firstLine="0"/>
        <w:rPr>
          <w:noProof/>
          <w:sz w:val="10"/>
          <w:szCs w:val="10"/>
        </w:rPr>
      </w:pP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>
        <w:rPr>
          <w:noProof/>
        </w:rPr>
        <w:t>Osoba do kontaktu:</w:t>
      </w:r>
    </w:p>
    <w:p w:rsidR="00E34029" w:rsidRDefault="004B380A" w:rsidP="00AC3D17">
      <w:pPr>
        <w:spacing w:line="360" w:lineRule="auto"/>
        <w:ind w:left="360" w:firstLine="0"/>
        <w:rPr>
          <w:noProof/>
        </w:rPr>
      </w:pPr>
      <w:bookmarkStart w:id="3" w:name="_Hlk173140447"/>
      <w:r>
        <w:rPr>
          <w:noProof/>
        </w:rPr>
        <w:t>Renata Pawlaczek</w:t>
      </w:r>
      <w:r w:rsidR="00630052">
        <w:rPr>
          <w:noProof/>
        </w:rPr>
        <w:t xml:space="preserve">, e-mail: </w:t>
      </w:r>
      <w:r w:rsidR="00AC3D17">
        <w:rPr>
          <w:noProof/>
        </w:rPr>
        <w:t>dgt</w:t>
      </w:r>
      <w:r w:rsidR="00630052">
        <w:rPr>
          <w:noProof/>
        </w:rPr>
        <w:t>@pans</w:t>
      </w:r>
      <w:r w:rsidR="00116678">
        <w:rPr>
          <w:noProof/>
        </w:rPr>
        <w:t>.glogow.pl, tel. 76-</w:t>
      </w:r>
      <w:r>
        <w:rPr>
          <w:noProof/>
        </w:rPr>
        <w:t>726-44-44</w:t>
      </w:r>
      <w:r w:rsidR="00630052">
        <w:rPr>
          <w:noProof/>
        </w:rPr>
        <w:t xml:space="preserve"> </w:t>
      </w:r>
      <w:r w:rsidR="00AC3D17">
        <w:rPr>
          <w:noProof/>
        </w:rPr>
        <w:t xml:space="preserve"> </w:t>
      </w:r>
      <w:r w:rsidR="00630052">
        <w:rPr>
          <w:noProof/>
        </w:rPr>
        <w:t>od</w:t>
      </w:r>
      <w:r>
        <w:rPr>
          <w:noProof/>
        </w:rPr>
        <w:t xml:space="preserve"> </w:t>
      </w:r>
      <w:r w:rsidR="00630052">
        <w:rPr>
          <w:noProof/>
        </w:rPr>
        <w:t xml:space="preserve">poniedziałku do piątku od </w:t>
      </w:r>
      <w:r w:rsidR="00AC3D17">
        <w:rPr>
          <w:noProof/>
        </w:rPr>
        <w:t xml:space="preserve">godziny </w:t>
      </w:r>
      <w:r w:rsidR="00630052">
        <w:rPr>
          <w:noProof/>
        </w:rPr>
        <w:t>8.00 do 14.00.</w:t>
      </w:r>
    </w:p>
    <w:bookmarkEnd w:id="3"/>
    <w:p w:rsidR="00AC3D17" w:rsidRPr="00AC3D17" w:rsidRDefault="00AC3D17" w:rsidP="00AC3D17">
      <w:pPr>
        <w:spacing w:line="360" w:lineRule="auto"/>
        <w:ind w:left="360" w:firstLine="0"/>
        <w:rPr>
          <w:noProof/>
          <w:sz w:val="10"/>
          <w:szCs w:val="10"/>
        </w:rPr>
      </w:pPr>
    </w:p>
    <w:p w:rsidR="00630052" w:rsidRPr="00630052" w:rsidRDefault="00630052" w:rsidP="00630052">
      <w:pPr>
        <w:spacing w:line="360" w:lineRule="auto"/>
        <w:ind w:firstLine="0"/>
        <w:rPr>
          <w:b/>
          <w:noProof/>
        </w:rPr>
      </w:pPr>
      <w:r w:rsidRPr="00630052">
        <w:rPr>
          <w:b/>
          <w:noProof/>
        </w:rPr>
        <w:t>Klauzula informacyjna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</w:t>
      </w:r>
      <w:r w:rsidR="00AC3D17">
        <w:rPr>
          <w:noProof/>
          <w:sz w:val="22"/>
        </w:rPr>
        <w:t> </w:t>
      </w:r>
      <w:r w:rsidRPr="00630052">
        <w:rPr>
          <w:noProof/>
          <w:sz w:val="22"/>
        </w:rPr>
        <w:t>04.05.2016, str. 1), dalej „RODO”, informuję, że: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1. Administratorem Państwa danych osobowych jest Państwowa Wyższa Szkoła Zawodowa w Głogowie ul. Piotra Skargi 5, 67-200 Głogów, tel. 76/ 832 04 20.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2. Administrator wyznaczył Inspektora Ochrony Danych Osobowych – Urszulę Rudnik, do którego kontakt jest możliwy za pośrednictwem adresu e-mail: rudnik@pwsz.glogow.pl, tel. 76/832 04 20 lub korespondencyjnie na adres administratora z dopiskiem „Inspektor Ochrony Danych Osobowych”.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3. Pani/Pana dane osobowe będą przetwarzane w celu przeprowadzenia postępowania w</w:t>
      </w:r>
      <w:r w:rsidR="004B380A">
        <w:rPr>
          <w:noProof/>
          <w:sz w:val="22"/>
        </w:rPr>
        <w:t> </w:t>
      </w:r>
      <w:r w:rsidRPr="00630052">
        <w:rPr>
          <w:noProof/>
          <w:sz w:val="22"/>
        </w:rPr>
        <w:t xml:space="preserve">trybie zapytania ofertowego w celu udzielenia zamówienia publicznego o wartości szacunkowej poniżej kwot obligujących do stosowania ustawy Prawo zamówień </w:t>
      </w:r>
      <w:r w:rsidRPr="00630052">
        <w:rPr>
          <w:noProof/>
          <w:sz w:val="22"/>
        </w:rPr>
        <w:lastRenderedPageBreak/>
        <w:t>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5. 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116678" w:rsidRDefault="00630052" w:rsidP="00630052">
      <w:pPr>
        <w:spacing w:line="360" w:lineRule="auto"/>
        <w:ind w:firstLine="0"/>
        <w:rPr>
          <w:sz w:val="22"/>
        </w:rPr>
      </w:pPr>
      <w:r w:rsidRPr="00630052">
        <w:rPr>
          <w:noProof/>
          <w:sz w:val="22"/>
        </w:rPr>
        <w:t>6. Przysługuje Pani/Panu prawo do: dostępu do swoich danych oraz otrzymania ich kopii,</w:t>
      </w:r>
      <w:r w:rsidRPr="00630052">
        <w:rPr>
          <w:sz w:val="22"/>
        </w:rPr>
        <w:t xml:space="preserve"> 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prawo do sprostowania (poprawiania) swoich danych,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prawo do usunięcia danych osobowych (w sytuacji, gdy przetwarzanie danych nie następuje w celu wywiązania się z obowiązku wynikającego z przepisu prawa),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ograniczenia przetwarzania danych osobowych (przy czym przepisy odrębne mogą wyłączyć możliwość skorzystania z tego prawa),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wniesienia sprzeciwu wobec przetwarzania danych osobowych.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7. Podanie danych osobowych jest obowiązkowe, gdyż przesłankę przetwarzania danych osobowych stanowi przepis prawa. Nie podanie wymaganych danych może w</w:t>
      </w:r>
      <w:r w:rsidR="004B380A">
        <w:rPr>
          <w:noProof/>
          <w:sz w:val="22"/>
        </w:rPr>
        <w:t> </w:t>
      </w:r>
      <w:r w:rsidRPr="00630052">
        <w:rPr>
          <w:noProof/>
          <w:sz w:val="22"/>
        </w:rPr>
        <w:t>konsekwencji doprowadzić do odrzucenia oferty lub wykluczenia oferenta z udziału z</w:t>
      </w:r>
      <w:r w:rsidR="004B380A">
        <w:rPr>
          <w:noProof/>
          <w:sz w:val="22"/>
        </w:rPr>
        <w:t> </w:t>
      </w:r>
      <w:r w:rsidRPr="00630052">
        <w:rPr>
          <w:noProof/>
          <w:sz w:val="22"/>
        </w:rPr>
        <w:t>postępowaniu.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8. Przy przetwarzaniu danych osobowych nie będzie używane zautomatyzowane podejmowanie decyzji, ani profilowanie.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9. Administrator danych nie planuje przekazywania danych osobowych do państw trzecich, ani udostępniania organizacjom międzynarodowym.</w:t>
      </w:r>
    </w:p>
    <w:p w:rsid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lastRenderedPageBreak/>
        <w:t>10. W przypadku, gdy uzna Pani/Pan, iż przetwarzanie danych osobowych narusza przepisy RODO, przysługuje Pani/Panu prawo wniesienia skargi do Prezesa Urzędu Ochrony Danych Osobowych (00-193 Warszawa</w:t>
      </w:r>
      <w:r>
        <w:rPr>
          <w:noProof/>
          <w:sz w:val="22"/>
        </w:rPr>
        <w:t xml:space="preserve"> ul. Stawki 2), </w:t>
      </w:r>
      <w:hyperlink r:id="rId35" w:history="1">
        <w:r w:rsidR="00E34029" w:rsidRPr="001F2AF7">
          <w:rPr>
            <w:rStyle w:val="Hipercze"/>
            <w:noProof/>
            <w:sz w:val="22"/>
          </w:rPr>
          <w:t>www.uodo.gov.pl</w:t>
        </w:r>
      </w:hyperlink>
    </w:p>
    <w:p w:rsidR="00E34029" w:rsidRPr="00630052" w:rsidRDefault="00E34029" w:rsidP="00630052">
      <w:pPr>
        <w:spacing w:line="360" w:lineRule="auto"/>
        <w:ind w:firstLine="0"/>
        <w:rPr>
          <w:noProof/>
          <w:sz w:val="22"/>
        </w:rPr>
      </w:pPr>
    </w:p>
    <w:p w:rsidR="00630052" w:rsidRPr="00116678" w:rsidRDefault="00116678" w:rsidP="00116678">
      <w:pPr>
        <w:spacing w:line="360" w:lineRule="auto"/>
        <w:ind w:left="5663"/>
        <w:rPr>
          <w:b/>
          <w:noProof/>
        </w:rPr>
      </w:pPr>
      <w:r>
        <w:rPr>
          <w:b/>
          <w:noProof/>
        </w:rPr>
        <w:t xml:space="preserve">  </w:t>
      </w:r>
      <w:r w:rsidR="00630052" w:rsidRPr="00116678">
        <w:rPr>
          <w:b/>
          <w:noProof/>
        </w:rPr>
        <w:t>Zatwierdzam</w:t>
      </w:r>
    </w:p>
    <w:p w:rsidR="00116678" w:rsidRDefault="00116678" w:rsidP="00116678">
      <w:pPr>
        <w:spacing w:line="360" w:lineRule="auto"/>
        <w:ind w:left="6372" w:firstLine="708"/>
        <w:rPr>
          <w:noProof/>
        </w:rPr>
      </w:pPr>
    </w:p>
    <w:p w:rsidR="00116678" w:rsidRDefault="00116678" w:rsidP="00116678">
      <w:pPr>
        <w:spacing w:line="360" w:lineRule="auto"/>
        <w:ind w:left="6372" w:firstLine="708"/>
        <w:rPr>
          <w:noProof/>
        </w:rPr>
      </w:pPr>
    </w:p>
    <w:p w:rsidR="00630052" w:rsidRDefault="00630052" w:rsidP="00116678">
      <w:pPr>
        <w:spacing w:line="240" w:lineRule="auto"/>
        <w:ind w:left="5664" w:firstLine="0"/>
        <w:rPr>
          <w:noProof/>
        </w:rPr>
      </w:pPr>
      <w:r>
        <w:rPr>
          <w:noProof/>
        </w:rPr>
        <w:t>…...........................</w:t>
      </w:r>
      <w:bookmarkStart w:id="4" w:name="_GoBack"/>
      <w:bookmarkEnd w:id="4"/>
      <w:r>
        <w:rPr>
          <w:noProof/>
        </w:rPr>
        <w:t>.......................</w:t>
      </w:r>
    </w:p>
    <w:p w:rsidR="00630052" w:rsidRPr="00116678" w:rsidRDefault="00116678" w:rsidP="00116678">
      <w:pPr>
        <w:spacing w:line="240" w:lineRule="auto"/>
        <w:ind w:left="6371"/>
        <w:rPr>
          <w:noProof/>
          <w:sz w:val="18"/>
        </w:rPr>
      </w:pPr>
      <w:r>
        <w:rPr>
          <w:noProof/>
          <w:sz w:val="18"/>
        </w:rPr>
        <w:t>p</w:t>
      </w:r>
      <w:r w:rsidR="00630052" w:rsidRPr="00116678">
        <w:rPr>
          <w:noProof/>
          <w:sz w:val="18"/>
        </w:rPr>
        <w:t>odpis</w:t>
      </w:r>
      <w:r>
        <w:rPr>
          <w:noProof/>
          <w:sz w:val="18"/>
        </w:rPr>
        <w:t xml:space="preserve"> </w:t>
      </w:r>
    </w:p>
    <w:sectPr w:rsidR="00630052" w:rsidRPr="00116678" w:rsidSect="00797F6C">
      <w:headerReference w:type="even" r:id="rId36"/>
      <w:headerReference w:type="default" r:id="rId37"/>
      <w:footerReference w:type="default" r:id="rId38"/>
      <w:headerReference w:type="first" r:id="rId39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1EF" w:rsidRDefault="00AD51EF" w:rsidP="00237A7A">
      <w:pPr>
        <w:spacing w:line="240" w:lineRule="auto"/>
      </w:pPr>
      <w:r>
        <w:separator/>
      </w:r>
    </w:p>
  </w:endnote>
  <w:endnote w:type="continuationSeparator" w:id="0">
    <w:p w:rsidR="00AD51EF" w:rsidRDefault="00AD51EF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altName w:val="Segoe UI Semibold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093" w:rsidRPr="00323AE2" w:rsidRDefault="00B82093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B82093" w:rsidRPr="00323AE2" w:rsidRDefault="00B82093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1EF" w:rsidRDefault="00AD51EF" w:rsidP="00237A7A">
      <w:pPr>
        <w:spacing w:line="240" w:lineRule="auto"/>
      </w:pPr>
      <w:r>
        <w:separator/>
      </w:r>
    </w:p>
  </w:footnote>
  <w:footnote w:type="continuationSeparator" w:id="0">
    <w:p w:rsidR="00AD51EF" w:rsidRDefault="00AD51EF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093" w:rsidRDefault="00AD51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093" w:rsidRDefault="00B82093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093" w:rsidRDefault="00AD51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2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5337F"/>
    <w:multiLevelType w:val="hybridMultilevel"/>
    <w:tmpl w:val="09C04C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60EA0"/>
    <w:multiLevelType w:val="hybridMultilevel"/>
    <w:tmpl w:val="90FA4F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57DFD"/>
    <w:multiLevelType w:val="hybridMultilevel"/>
    <w:tmpl w:val="289C4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D1376"/>
    <w:multiLevelType w:val="hybridMultilevel"/>
    <w:tmpl w:val="A1968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A517E"/>
    <w:multiLevelType w:val="hybridMultilevel"/>
    <w:tmpl w:val="2126F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16C15"/>
    <w:multiLevelType w:val="hybridMultilevel"/>
    <w:tmpl w:val="6A70C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C8251C"/>
    <w:multiLevelType w:val="hybridMultilevel"/>
    <w:tmpl w:val="A1BE7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14395"/>
    <w:multiLevelType w:val="hybridMultilevel"/>
    <w:tmpl w:val="E2F43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4246D"/>
    <w:multiLevelType w:val="hybridMultilevel"/>
    <w:tmpl w:val="6ABC2A76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4B605F7F"/>
    <w:multiLevelType w:val="hybridMultilevel"/>
    <w:tmpl w:val="B8DEB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13025"/>
    <w:multiLevelType w:val="hybridMultilevel"/>
    <w:tmpl w:val="4E9E808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FCC0282"/>
    <w:multiLevelType w:val="hybridMultilevel"/>
    <w:tmpl w:val="DE841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A30EB"/>
    <w:multiLevelType w:val="hybridMultilevel"/>
    <w:tmpl w:val="B7D290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844BB1"/>
    <w:multiLevelType w:val="hybridMultilevel"/>
    <w:tmpl w:val="EE64313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632021"/>
    <w:multiLevelType w:val="hybridMultilevel"/>
    <w:tmpl w:val="811A3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2B5"/>
    <w:multiLevelType w:val="hybridMultilevel"/>
    <w:tmpl w:val="ED1E4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CC7F68"/>
    <w:multiLevelType w:val="hybridMultilevel"/>
    <w:tmpl w:val="05C223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C93013"/>
    <w:multiLevelType w:val="hybridMultilevel"/>
    <w:tmpl w:val="1084E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F38AC"/>
    <w:multiLevelType w:val="hybridMultilevel"/>
    <w:tmpl w:val="A446A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6812E5"/>
    <w:multiLevelType w:val="hybridMultilevel"/>
    <w:tmpl w:val="1E5E7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753C61"/>
    <w:multiLevelType w:val="hybridMultilevel"/>
    <w:tmpl w:val="32CC0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A4223C"/>
    <w:multiLevelType w:val="hybridMultilevel"/>
    <w:tmpl w:val="2D6250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2169F1"/>
    <w:multiLevelType w:val="hybridMultilevel"/>
    <w:tmpl w:val="FB2C8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D33AEF"/>
    <w:multiLevelType w:val="hybridMultilevel"/>
    <w:tmpl w:val="E6C6C9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2A44FF"/>
    <w:multiLevelType w:val="hybridMultilevel"/>
    <w:tmpl w:val="5CE63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A94FB5"/>
    <w:multiLevelType w:val="hybridMultilevel"/>
    <w:tmpl w:val="441695E4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4"/>
  </w:num>
  <w:num w:numId="4">
    <w:abstractNumId w:val="19"/>
  </w:num>
  <w:num w:numId="5">
    <w:abstractNumId w:val="5"/>
  </w:num>
  <w:num w:numId="6">
    <w:abstractNumId w:val="30"/>
  </w:num>
  <w:num w:numId="7">
    <w:abstractNumId w:val="7"/>
  </w:num>
  <w:num w:numId="8">
    <w:abstractNumId w:val="9"/>
  </w:num>
  <w:num w:numId="9">
    <w:abstractNumId w:val="15"/>
  </w:num>
  <w:num w:numId="10">
    <w:abstractNumId w:val="21"/>
  </w:num>
  <w:num w:numId="11">
    <w:abstractNumId w:val="26"/>
  </w:num>
  <w:num w:numId="12">
    <w:abstractNumId w:val="23"/>
  </w:num>
  <w:num w:numId="13">
    <w:abstractNumId w:val="10"/>
  </w:num>
  <w:num w:numId="14">
    <w:abstractNumId w:val="24"/>
  </w:num>
  <w:num w:numId="15">
    <w:abstractNumId w:val="28"/>
  </w:num>
  <w:num w:numId="16">
    <w:abstractNumId w:val="20"/>
  </w:num>
  <w:num w:numId="17">
    <w:abstractNumId w:val="3"/>
  </w:num>
  <w:num w:numId="18">
    <w:abstractNumId w:val="16"/>
  </w:num>
  <w:num w:numId="19">
    <w:abstractNumId w:val="12"/>
  </w:num>
  <w:num w:numId="20">
    <w:abstractNumId w:val="18"/>
  </w:num>
  <w:num w:numId="21">
    <w:abstractNumId w:val="14"/>
  </w:num>
  <w:num w:numId="22">
    <w:abstractNumId w:val="25"/>
  </w:num>
  <w:num w:numId="23">
    <w:abstractNumId w:val="0"/>
  </w:num>
  <w:num w:numId="24">
    <w:abstractNumId w:val="29"/>
  </w:num>
  <w:num w:numId="25">
    <w:abstractNumId w:val="11"/>
  </w:num>
  <w:num w:numId="26">
    <w:abstractNumId w:val="13"/>
  </w:num>
  <w:num w:numId="27">
    <w:abstractNumId w:val="17"/>
  </w:num>
  <w:num w:numId="28">
    <w:abstractNumId w:val="8"/>
  </w:num>
  <w:num w:numId="29">
    <w:abstractNumId w:val="6"/>
  </w:num>
  <w:num w:numId="30">
    <w:abstractNumId w:val="2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041474"/>
    <w:rsid w:val="00116678"/>
    <w:rsid w:val="00125FFD"/>
    <w:rsid w:val="0014474C"/>
    <w:rsid w:val="001476A1"/>
    <w:rsid w:val="00154C30"/>
    <w:rsid w:val="00157596"/>
    <w:rsid w:val="00173D5E"/>
    <w:rsid w:val="00182EC0"/>
    <w:rsid w:val="00187AE9"/>
    <w:rsid w:val="001F4365"/>
    <w:rsid w:val="001F5CBE"/>
    <w:rsid w:val="00207F2A"/>
    <w:rsid w:val="00235B6E"/>
    <w:rsid w:val="00237A7A"/>
    <w:rsid w:val="00245E2A"/>
    <w:rsid w:val="002814D0"/>
    <w:rsid w:val="002C2E13"/>
    <w:rsid w:val="002E4E2D"/>
    <w:rsid w:val="003147C9"/>
    <w:rsid w:val="00323AE2"/>
    <w:rsid w:val="0035605D"/>
    <w:rsid w:val="00370FE8"/>
    <w:rsid w:val="003A4AA7"/>
    <w:rsid w:val="003D2111"/>
    <w:rsid w:val="0045057D"/>
    <w:rsid w:val="00465D48"/>
    <w:rsid w:val="004828D8"/>
    <w:rsid w:val="004B380A"/>
    <w:rsid w:val="004C4541"/>
    <w:rsid w:val="004C4BC1"/>
    <w:rsid w:val="00515F09"/>
    <w:rsid w:val="005209D4"/>
    <w:rsid w:val="00573B95"/>
    <w:rsid w:val="005A719E"/>
    <w:rsid w:val="005C1F8B"/>
    <w:rsid w:val="005F5A40"/>
    <w:rsid w:val="00603DD7"/>
    <w:rsid w:val="00630052"/>
    <w:rsid w:val="006A262C"/>
    <w:rsid w:val="006B5E3B"/>
    <w:rsid w:val="00743197"/>
    <w:rsid w:val="0075482C"/>
    <w:rsid w:val="00797F6C"/>
    <w:rsid w:val="008936C1"/>
    <w:rsid w:val="008A1449"/>
    <w:rsid w:val="008B059B"/>
    <w:rsid w:val="008C0EA8"/>
    <w:rsid w:val="008C2534"/>
    <w:rsid w:val="008D44A7"/>
    <w:rsid w:val="008F7B30"/>
    <w:rsid w:val="00937374"/>
    <w:rsid w:val="009834FF"/>
    <w:rsid w:val="00994C21"/>
    <w:rsid w:val="009A16B7"/>
    <w:rsid w:val="009B73C6"/>
    <w:rsid w:val="00A04BBB"/>
    <w:rsid w:val="00A47326"/>
    <w:rsid w:val="00A81A31"/>
    <w:rsid w:val="00AA5C03"/>
    <w:rsid w:val="00AA5DB1"/>
    <w:rsid w:val="00AB769A"/>
    <w:rsid w:val="00AC1CB4"/>
    <w:rsid w:val="00AC3D17"/>
    <w:rsid w:val="00AC4588"/>
    <w:rsid w:val="00AC47AE"/>
    <w:rsid w:val="00AD51EF"/>
    <w:rsid w:val="00B03F0B"/>
    <w:rsid w:val="00B32B62"/>
    <w:rsid w:val="00B46073"/>
    <w:rsid w:val="00B82093"/>
    <w:rsid w:val="00B957DA"/>
    <w:rsid w:val="00BD1C97"/>
    <w:rsid w:val="00BD2417"/>
    <w:rsid w:val="00BD738D"/>
    <w:rsid w:val="00BE7A9F"/>
    <w:rsid w:val="00C27904"/>
    <w:rsid w:val="00C515F2"/>
    <w:rsid w:val="00C97CD1"/>
    <w:rsid w:val="00CC2603"/>
    <w:rsid w:val="00CE3FA3"/>
    <w:rsid w:val="00CF5908"/>
    <w:rsid w:val="00DB2CB9"/>
    <w:rsid w:val="00E22416"/>
    <w:rsid w:val="00E3299D"/>
    <w:rsid w:val="00E34029"/>
    <w:rsid w:val="00E3678E"/>
    <w:rsid w:val="00E76EEC"/>
    <w:rsid w:val="00E91C48"/>
    <w:rsid w:val="00E93D04"/>
    <w:rsid w:val="00E966FD"/>
    <w:rsid w:val="00EE052F"/>
    <w:rsid w:val="00F016D9"/>
    <w:rsid w:val="00F24083"/>
    <w:rsid w:val="00F5049D"/>
    <w:rsid w:val="00F75D0F"/>
    <w:rsid w:val="00F87745"/>
    <w:rsid w:val="00FE3F04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4166B801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table" w:styleId="Tabela-Siatka">
    <w:name w:val="Table Grid"/>
    <w:basedOn w:val="Standardowy"/>
    <w:uiPriority w:val="39"/>
    <w:rsid w:val="0015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3402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4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3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2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://www.uodo.gov.pl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1D68639-CECD-478D-98EB-6178A9273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31</Pages>
  <Words>5508</Words>
  <Characters>33053</Characters>
  <Application>Microsoft Office Word</Application>
  <DocSecurity>0</DocSecurity>
  <Lines>275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38485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ITKarol</cp:lastModifiedBy>
  <cp:revision>33</cp:revision>
  <cp:lastPrinted>2024-07-29T08:32:00Z</cp:lastPrinted>
  <dcterms:created xsi:type="dcterms:W3CDTF">2023-09-13T10:23:00Z</dcterms:created>
  <dcterms:modified xsi:type="dcterms:W3CDTF">2024-08-02T07:56:00Z</dcterms:modified>
</cp:coreProperties>
</file>