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11D94" w14:textId="77777777" w:rsidR="00753814" w:rsidRDefault="00753814"/>
    <w:p w14:paraId="08B8A22E" w14:textId="77777777" w:rsidR="00B605E7" w:rsidRDefault="00B605E7" w:rsidP="00B605E7">
      <w:pPr>
        <w:jc w:val="right"/>
      </w:pPr>
      <w:r>
        <w:t xml:space="preserve">Głogów, dnia 25.06.2021 </w:t>
      </w:r>
    </w:p>
    <w:p w14:paraId="2E326D9E" w14:textId="77777777" w:rsidR="00B605E7" w:rsidRDefault="00B605E7" w:rsidP="00B605E7">
      <w:pPr>
        <w:jc w:val="center"/>
        <w:rPr>
          <w:b/>
          <w:sz w:val="32"/>
        </w:rPr>
      </w:pPr>
      <w:r w:rsidRPr="00B605E7">
        <w:rPr>
          <w:b/>
          <w:sz w:val="32"/>
        </w:rPr>
        <w:t xml:space="preserve">ZAWIADOMIENIE O WYBORZE </w:t>
      </w:r>
      <w:r>
        <w:rPr>
          <w:b/>
          <w:sz w:val="32"/>
        </w:rPr>
        <w:br/>
      </w:r>
      <w:r w:rsidRPr="00B605E7">
        <w:rPr>
          <w:b/>
          <w:sz w:val="32"/>
        </w:rPr>
        <w:t xml:space="preserve">OFERTY NAJKORZYSTNIEJSZEJ </w:t>
      </w:r>
    </w:p>
    <w:p w14:paraId="5FA414FF" w14:textId="77777777" w:rsidR="00B605E7" w:rsidRPr="00B605E7" w:rsidRDefault="00B605E7" w:rsidP="00B605E7">
      <w:pPr>
        <w:jc w:val="both"/>
        <w:rPr>
          <w:b/>
          <w:sz w:val="24"/>
        </w:rPr>
      </w:pPr>
      <w:r w:rsidRPr="00B605E7">
        <w:rPr>
          <w:sz w:val="24"/>
        </w:rPr>
        <w:t>Dotyczy:</w:t>
      </w:r>
      <w:r w:rsidRPr="00B605E7">
        <w:rPr>
          <w:b/>
          <w:sz w:val="24"/>
        </w:rPr>
        <w:t xml:space="preserve"> </w:t>
      </w:r>
      <w:r w:rsidRPr="00B605E7">
        <w:rPr>
          <w:sz w:val="24"/>
        </w:rPr>
        <w:t>postępowani</w:t>
      </w:r>
      <w:r>
        <w:rPr>
          <w:sz w:val="24"/>
        </w:rPr>
        <w:t>a</w:t>
      </w:r>
      <w:r w:rsidRPr="00B605E7">
        <w:rPr>
          <w:sz w:val="24"/>
        </w:rPr>
        <w:t xml:space="preserve"> w trybie podstawowym bez negocjacji, numer nadany przez Zamawiającego</w:t>
      </w:r>
      <w:r w:rsidRPr="00B605E7">
        <w:rPr>
          <w:b/>
          <w:sz w:val="24"/>
        </w:rPr>
        <w:t xml:space="preserve"> DGT.262.</w:t>
      </w:r>
      <w:r>
        <w:rPr>
          <w:b/>
          <w:sz w:val="24"/>
        </w:rPr>
        <w:t>3</w:t>
      </w:r>
      <w:r w:rsidRPr="00B605E7">
        <w:rPr>
          <w:b/>
          <w:sz w:val="24"/>
        </w:rPr>
        <w:t>.202</w:t>
      </w:r>
      <w:r>
        <w:rPr>
          <w:b/>
          <w:sz w:val="24"/>
        </w:rPr>
        <w:t xml:space="preserve">1 </w:t>
      </w:r>
    </w:p>
    <w:p w14:paraId="34C6693B" w14:textId="77777777" w:rsidR="00B12C73" w:rsidRPr="004B2952" w:rsidRDefault="008D6F5A" w:rsidP="00C111DF">
      <w:pPr>
        <w:ind w:firstLine="709"/>
        <w:jc w:val="both"/>
        <w:rPr>
          <w:sz w:val="24"/>
        </w:rPr>
      </w:pPr>
      <w:r w:rsidRPr="008D6F5A">
        <w:rPr>
          <w:sz w:val="24"/>
        </w:rPr>
        <w:t>Działając na podstawie art. 253 ust. 2 ustawy z</w:t>
      </w:r>
      <w:r w:rsidR="004B2952">
        <w:rPr>
          <w:sz w:val="24"/>
        </w:rPr>
        <w:t xml:space="preserve"> dnia </w:t>
      </w:r>
      <w:r w:rsidRPr="008D6F5A">
        <w:rPr>
          <w:sz w:val="24"/>
        </w:rPr>
        <w:t xml:space="preserve"> 11 września 2019 r. – Prawo zamówień publicznych (</w:t>
      </w:r>
      <w:proofErr w:type="spellStart"/>
      <w:r w:rsidRPr="008D6F5A">
        <w:rPr>
          <w:sz w:val="24"/>
        </w:rPr>
        <w:t>Dz</w:t>
      </w:r>
      <w:proofErr w:type="spellEnd"/>
      <w:r w:rsidRPr="008D6F5A">
        <w:rPr>
          <w:sz w:val="24"/>
        </w:rPr>
        <w:t xml:space="preserve"> .U. z 2019 r. poz. 2019 ze zm.)</w:t>
      </w:r>
      <w:r>
        <w:rPr>
          <w:sz w:val="24"/>
        </w:rPr>
        <w:t xml:space="preserve"> </w:t>
      </w:r>
      <w:r w:rsidRPr="008D6F5A">
        <w:rPr>
          <w:sz w:val="24"/>
        </w:rPr>
        <w:t>Państwowa Wyższa Szkoła Zawodowa w Głogowie informuje, że dokonała wyboru oferty najkorzystniejszej</w:t>
      </w:r>
      <w:r>
        <w:rPr>
          <w:sz w:val="24"/>
        </w:rPr>
        <w:t xml:space="preserve"> do postępowania pn.</w:t>
      </w:r>
      <w:r w:rsidR="00B12C73">
        <w:rPr>
          <w:sz w:val="24"/>
        </w:rPr>
        <w:t xml:space="preserve"> </w:t>
      </w:r>
      <w:r w:rsidR="00B12C73" w:rsidRPr="00B12C73">
        <w:rPr>
          <w:b/>
          <w:sz w:val="24"/>
        </w:rPr>
        <w:t>„Dostawa sprzętu dydaktycznego do Monoprofilowego Centrum Symulacji Medycznej  oraz do Pracowni Diagnozy Pedagogicznej w PWSZ w Głogowie”</w:t>
      </w:r>
      <w:r w:rsidR="004B2952">
        <w:rPr>
          <w:b/>
          <w:sz w:val="24"/>
        </w:rPr>
        <w:t>.</w:t>
      </w:r>
      <w:r w:rsidR="00B12C73">
        <w:rPr>
          <w:b/>
          <w:sz w:val="24"/>
        </w:rPr>
        <w:t xml:space="preserve"> </w:t>
      </w:r>
      <w:r w:rsidR="004B2952" w:rsidRPr="004B2952">
        <w:rPr>
          <w:sz w:val="24"/>
        </w:rPr>
        <w:t>Jako ofertę najkorzystniejszą wybrano</w:t>
      </w:r>
      <w:r w:rsidR="00B12C73" w:rsidRPr="004B2952">
        <w:rPr>
          <w:sz w:val="24"/>
        </w:rPr>
        <w:t xml:space="preserve">: </w:t>
      </w:r>
    </w:p>
    <w:p w14:paraId="3ABFDA2B" w14:textId="77777777" w:rsidR="00B12C73" w:rsidRPr="00045A5E" w:rsidRDefault="00B12C73" w:rsidP="00045A5E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 xml:space="preserve">Dla zadania nr 1: </w:t>
      </w:r>
      <w:r>
        <w:rPr>
          <w:sz w:val="24"/>
        </w:rPr>
        <w:br/>
      </w:r>
      <w:r w:rsidR="00045A5E" w:rsidRPr="00A65EB7">
        <w:rPr>
          <w:b/>
          <w:sz w:val="24"/>
        </w:rPr>
        <w:t xml:space="preserve">KLASTMED Grzegorz </w:t>
      </w:r>
      <w:proofErr w:type="spellStart"/>
      <w:r w:rsidR="00045A5E" w:rsidRPr="00A65EB7">
        <w:rPr>
          <w:b/>
          <w:sz w:val="24"/>
        </w:rPr>
        <w:t>Żuchnik</w:t>
      </w:r>
      <w:proofErr w:type="spellEnd"/>
      <w:r w:rsidR="00A65EB7">
        <w:rPr>
          <w:b/>
          <w:sz w:val="24"/>
        </w:rPr>
        <w:t>,</w:t>
      </w:r>
      <w:r w:rsidR="00045A5E" w:rsidRPr="00A65EB7">
        <w:rPr>
          <w:b/>
          <w:sz w:val="24"/>
        </w:rPr>
        <w:t xml:space="preserve"> </w:t>
      </w:r>
      <w:r w:rsidR="00045A5E" w:rsidRPr="00045A5E">
        <w:rPr>
          <w:sz w:val="24"/>
        </w:rPr>
        <w:t>20-337 Lubin, ul. Pogodna 50A lok.7</w:t>
      </w:r>
    </w:p>
    <w:p w14:paraId="6D218660" w14:textId="77777777" w:rsidR="00B12C73" w:rsidRDefault="00B12C73" w:rsidP="00B12C73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>Dla zadania nr 2:</w:t>
      </w:r>
      <w:r w:rsidR="00045A5E">
        <w:rPr>
          <w:sz w:val="24"/>
        </w:rPr>
        <w:br/>
      </w:r>
      <w:r w:rsidR="00045A5E" w:rsidRPr="00A65EB7">
        <w:rPr>
          <w:b/>
          <w:sz w:val="24"/>
        </w:rPr>
        <w:t>F.H.U. Euro-Medical Maciej Świda</w:t>
      </w:r>
      <w:r w:rsidR="00A65EB7">
        <w:rPr>
          <w:b/>
          <w:sz w:val="24"/>
        </w:rPr>
        <w:t>,</w:t>
      </w:r>
      <w:r w:rsidR="00045A5E" w:rsidRPr="00045A5E">
        <w:rPr>
          <w:sz w:val="24"/>
        </w:rPr>
        <w:t xml:space="preserve"> 34-300 Żywiec ul. Fabryczna 19</w:t>
      </w:r>
    </w:p>
    <w:p w14:paraId="3A2CFA26" w14:textId="77777777" w:rsidR="00B12C73" w:rsidRDefault="00B12C73" w:rsidP="00B12C73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>Dla zadania nr</w:t>
      </w:r>
      <w:r>
        <w:rPr>
          <w:sz w:val="24"/>
        </w:rPr>
        <w:t xml:space="preserve"> 3:</w:t>
      </w:r>
      <w:r w:rsidR="00045A5E">
        <w:rPr>
          <w:sz w:val="24"/>
        </w:rPr>
        <w:br/>
      </w:r>
      <w:r w:rsidR="00045A5E" w:rsidRPr="00A65EB7">
        <w:rPr>
          <w:b/>
          <w:sz w:val="24"/>
        </w:rPr>
        <w:t>PH ENERGIA S.C. P. Wilgo H. Widomski,</w:t>
      </w:r>
      <w:r w:rsidR="00045A5E" w:rsidRPr="00045A5E">
        <w:rPr>
          <w:sz w:val="24"/>
        </w:rPr>
        <w:t xml:space="preserve"> 25-547 Kielce, ul. Warszawska 151</w:t>
      </w:r>
    </w:p>
    <w:p w14:paraId="6A856595" w14:textId="77777777" w:rsidR="00B12C73" w:rsidRDefault="00B12C73" w:rsidP="00B12C73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>Dla zadania nr</w:t>
      </w:r>
      <w:r>
        <w:rPr>
          <w:sz w:val="24"/>
        </w:rPr>
        <w:t xml:space="preserve"> 4:</w:t>
      </w:r>
      <w:r w:rsidR="00045A5E">
        <w:rPr>
          <w:sz w:val="24"/>
        </w:rPr>
        <w:br/>
      </w:r>
      <w:r w:rsidR="00045A5E" w:rsidRPr="00A65EB7">
        <w:rPr>
          <w:b/>
          <w:sz w:val="24"/>
        </w:rPr>
        <w:t>PH ENERGIA S.C. P. Wilgo H. Widomski,</w:t>
      </w:r>
      <w:r w:rsidR="00045A5E" w:rsidRPr="00045A5E">
        <w:rPr>
          <w:sz w:val="24"/>
        </w:rPr>
        <w:t xml:space="preserve"> 25-547 Kielce, ul. Warszawska 151</w:t>
      </w:r>
    </w:p>
    <w:p w14:paraId="1A9706E8" w14:textId="77777777" w:rsidR="00B12C73" w:rsidRPr="00045A5E" w:rsidRDefault="00B12C73" w:rsidP="00045A5E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>Dla zadania</w:t>
      </w:r>
      <w:r>
        <w:rPr>
          <w:sz w:val="24"/>
        </w:rPr>
        <w:t xml:space="preserve"> nr 5:</w:t>
      </w:r>
      <w:r w:rsidR="00045A5E">
        <w:rPr>
          <w:sz w:val="24"/>
        </w:rPr>
        <w:br/>
      </w:r>
      <w:r w:rsidR="00045A5E" w:rsidRPr="00A65EB7">
        <w:rPr>
          <w:b/>
          <w:sz w:val="24"/>
        </w:rPr>
        <w:t>PRESTIGE – MED S.C.,</w:t>
      </w:r>
      <w:r w:rsidR="00045A5E">
        <w:rPr>
          <w:sz w:val="24"/>
        </w:rPr>
        <w:t xml:space="preserve"> </w:t>
      </w:r>
      <w:r w:rsidR="00A65EB7">
        <w:rPr>
          <w:sz w:val="24"/>
        </w:rPr>
        <w:t>ul</w:t>
      </w:r>
      <w:r w:rsidR="00A65EB7" w:rsidRPr="00045A5E">
        <w:rPr>
          <w:sz w:val="24"/>
        </w:rPr>
        <w:t xml:space="preserve">. Sądowa 18a, 86-100 </w:t>
      </w:r>
      <w:r w:rsidR="00A65EB7">
        <w:rPr>
          <w:sz w:val="24"/>
        </w:rPr>
        <w:t>Ś</w:t>
      </w:r>
      <w:r w:rsidR="00A65EB7" w:rsidRPr="00045A5E">
        <w:rPr>
          <w:sz w:val="24"/>
        </w:rPr>
        <w:t>wiecie</w:t>
      </w:r>
    </w:p>
    <w:p w14:paraId="2EF0BCD6" w14:textId="77777777" w:rsidR="00B12C73" w:rsidRPr="00045A5E" w:rsidRDefault="00B12C73" w:rsidP="00045A5E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 xml:space="preserve">Dla zadania nr </w:t>
      </w:r>
      <w:r>
        <w:rPr>
          <w:sz w:val="24"/>
        </w:rPr>
        <w:t>6:</w:t>
      </w:r>
      <w:r w:rsidR="00045A5E">
        <w:rPr>
          <w:sz w:val="24"/>
        </w:rPr>
        <w:br/>
      </w:r>
      <w:r w:rsidR="00045A5E" w:rsidRPr="00A65EB7">
        <w:rPr>
          <w:b/>
          <w:sz w:val="24"/>
        </w:rPr>
        <w:t>PRESTIGE – MED S.C.,</w:t>
      </w:r>
      <w:r w:rsidR="00045A5E">
        <w:rPr>
          <w:sz w:val="24"/>
        </w:rPr>
        <w:t xml:space="preserve"> </w:t>
      </w:r>
      <w:r w:rsidR="00A65EB7">
        <w:rPr>
          <w:sz w:val="24"/>
        </w:rPr>
        <w:t>ul</w:t>
      </w:r>
      <w:r w:rsidR="00045A5E" w:rsidRPr="00045A5E">
        <w:rPr>
          <w:sz w:val="24"/>
        </w:rPr>
        <w:t xml:space="preserve">. </w:t>
      </w:r>
      <w:r w:rsidR="00A65EB7" w:rsidRPr="00045A5E">
        <w:rPr>
          <w:sz w:val="24"/>
        </w:rPr>
        <w:t xml:space="preserve">Sądowa 18a, 86-100 </w:t>
      </w:r>
      <w:r w:rsidR="00A65EB7">
        <w:rPr>
          <w:sz w:val="24"/>
        </w:rPr>
        <w:t>Ś</w:t>
      </w:r>
      <w:r w:rsidR="00A65EB7" w:rsidRPr="00045A5E">
        <w:rPr>
          <w:sz w:val="24"/>
        </w:rPr>
        <w:t>wiecie</w:t>
      </w:r>
    </w:p>
    <w:p w14:paraId="64892D50" w14:textId="77777777" w:rsidR="00B12C73" w:rsidRPr="00045A5E" w:rsidRDefault="00B12C73" w:rsidP="00045A5E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 xml:space="preserve">Dla zadania nr </w:t>
      </w:r>
      <w:r>
        <w:rPr>
          <w:sz w:val="24"/>
        </w:rPr>
        <w:t>7:</w:t>
      </w:r>
      <w:r w:rsidR="00045A5E">
        <w:rPr>
          <w:sz w:val="24"/>
        </w:rPr>
        <w:br/>
      </w:r>
      <w:proofErr w:type="spellStart"/>
      <w:r w:rsidR="00045A5E" w:rsidRPr="00A65EB7">
        <w:rPr>
          <w:b/>
          <w:sz w:val="24"/>
        </w:rPr>
        <w:t>Simedu</w:t>
      </w:r>
      <w:proofErr w:type="spellEnd"/>
      <w:r w:rsidR="00045A5E" w:rsidRPr="00A65EB7">
        <w:rPr>
          <w:b/>
          <w:sz w:val="24"/>
        </w:rPr>
        <w:t xml:space="preserve"> Sp. z o.o.</w:t>
      </w:r>
      <w:r w:rsidR="00A65EB7">
        <w:rPr>
          <w:b/>
          <w:sz w:val="24"/>
        </w:rPr>
        <w:t>,</w:t>
      </w:r>
      <w:r w:rsidR="00045A5E">
        <w:rPr>
          <w:sz w:val="24"/>
        </w:rPr>
        <w:t xml:space="preserve"> </w:t>
      </w:r>
      <w:r w:rsidR="00045A5E" w:rsidRPr="00045A5E">
        <w:rPr>
          <w:sz w:val="24"/>
        </w:rPr>
        <w:t>ul. Żeromskiego 10/4, 65-066 Zielona Góra</w:t>
      </w:r>
    </w:p>
    <w:p w14:paraId="7D9C5284" w14:textId="77777777" w:rsidR="00A65EB7" w:rsidRDefault="00B12C73" w:rsidP="00B12C73">
      <w:pPr>
        <w:pStyle w:val="Akapitzlist"/>
        <w:numPr>
          <w:ilvl w:val="0"/>
          <w:numId w:val="1"/>
        </w:numPr>
        <w:rPr>
          <w:sz w:val="24"/>
        </w:rPr>
      </w:pPr>
      <w:r w:rsidRPr="00A65EB7">
        <w:rPr>
          <w:sz w:val="24"/>
        </w:rPr>
        <w:t>Dla zadania nr 8:</w:t>
      </w:r>
      <w:r w:rsidR="00045A5E" w:rsidRPr="00A65EB7">
        <w:rPr>
          <w:sz w:val="24"/>
        </w:rPr>
        <w:br/>
      </w:r>
      <w:r w:rsidR="00A65EB7" w:rsidRPr="00A65EB7">
        <w:rPr>
          <w:b/>
          <w:sz w:val="24"/>
        </w:rPr>
        <w:t xml:space="preserve">BIOMED </w:t>
      </w:r>
      <w:proofErr w:type="spellStart"/>
      <w:r w:rsidR="00A65EB7" w:rsidRPr="00A65EB7">
        <w:rPr>
          <w:b/>
          <w:sz w:val="24"/>
        </w:rPr>
        <w:t>Neurotechnologie</w:t>
      </w:r>
      <w:proofErr w:type="spellEnd"/>
      <w:r w:rsidR="00A65EB7" w:rsidRPr="00A65EB7">
        <w:rPr>
          <w:b/>
          <w:sz w:val="24"/>
        </w:rPr>
        <w:t xml:space="preserve"> Sp. z o.o., Sp. k.</w:t>
      </w:r>
      <w:r w:rsidR="00A65EB7">
        <w:rPr>
          <w:b/>
          <w:sz w:val="24"/>
        </w:rPr>
        <w:t>,</w:t>
      </w:r>
      <w:r w:rsidR="00A65EB7" w:rsidRPr="00A65EB7">
        <w:rPr>
          <w:sz w:val="24"/>
        </w:rPr>
        <w:t xml:space="preserve"> al. Armii Krajowej 2/7 50-541 Wrocław</w:t>
      </w:r>
    </w:p>
    <w:p w14:paraId="711686D7" w14:textId="77777777" w:rsidR="00B12C73" w:rsidRDefault="00B12C73" w:rsidP="00A65EB7">
      <w:pPr>
        <w:pStyle w:val="Akapitzlist"/>
        <w:numPr>
          <w:ilvl w:val="0"/>
          <w:numId w:val="1"/>
        </w:numPr>
        <w:rPr>
          <w:sz w:val="24"/>
        </w:rPr>
      </w:pPr>
      <w:r w:rsidRPr="00B12C73">
        <w:rPr>
          <w:sz w:val="24"/>
        </w:rPr>
        <w:t xml:space="preserve">Dla zadania nr </w:t>
      </w:r>
      <w:r>
        <w:rPr>
          <w:sz w:val="24"/>
        </w:rPr>
        <w:t>10:</w:t>
      </w:r>
      <w:r w:rsidR="00045A5E">
        <w:rPr>
          <w:sz w:val="24"/>
        </w:rPr>
        <w:br/>
      </w:r>
      <w:r w:rsidR="00A65EB7" w:rsidRPr="00A65EB7">
        <w:rPr>
          <w:b/>
          <w:sz w:val="24"/>
        </w:rPr>
        <w:t xml:space="preserve">BIOMED </w:t>
      </w:r>
      <w:proofErr w:type="spellStart"/>
      <w:r w:rsidR="00A65EB7" w:rsidRPr="00A65EB7">
        <w:rPr>
          <w:b/>
          <w:sz w:val="24"/>
        </w:rPr>
        <w:t>Neurotechnologie</w:t>
      </w:r>
      <w:proofErr w:type="spellEnd"/>
      <w:r w:rsidR="00A65EB7" w:rsidRPr="00A65EB7">
        <w:rPr>
          <w:b/>
          <w:sz w:val="24"/>
        </w:rPr>
        <w:t xml:space="preserve"> Sp. z o.o., Sp. k.</w:t>
      </w:r>
      <w:r w:rsidR="00A65EB7">
        <w:rPr>
          <w:b/>
          <w:sz w:val="24"/>
        </w:rPr>
        <w:t>,</w:t>
      </w:r>
      <w:r w:rsidR="00A65EB7">
        <w:rPr>
          <w:sz w:val="24"/>
        </w:rPr>
        <w:t xml:space="preserve"> </w:t>
      </w:r>
      <w:r w:rsidR="00A65EB7" w:rsidRPr="00A65EB7">
        <w:rPr>
          <w:sz w:val="24"/>
        </w:rPr>
        <w:t>al. Armii Krajowej 2/7</w:t>
      </w:r>
      <w:r w:rsidR="00A65EB7">
        <w:rPr>
          <w:sz w:val="24"/>
        </w:rPr>
        <w:t xml:space="preserve"> </w:t>
      </w:r>
      <w:r w:rsidR="00A65EB7" w:rsidRPr="00A65EB7">
        <w:rPr>
          <w:sz w:val="24"/>
        </w:rPr>
        <w:t>50-541 Wrocław</w:t>
      </w:r>
    </w:p>
    <w:p w14:paraId="083FCDBC" w14:textId="77777777" w:rsidR="004B2952" w:rsidRDefault="00045A5E" w:rsidP="00C111DF">
      <w:pPr>
        <w:jc w:val="both"/>
        <w:rPr>
          <w:sz w:val="24"/>
        </w:rPr>
      </w:pPr>
      <w:r w:rsidRPr="00045A5E">
        <w:rPr>
          <w:sz w:val="24"/>
        </w:rPr>
        <w:t>Wybrane oferty są ważne, nie podlegają odrz</w:t>
      </w:r>
      <w:bookmarkStart w:id="0" w:name="_GoBack"/>
      <w:bookmarkEnd w:id="0"/>
      <w:r w:rsidRPr="00045A5E">
        <w:rPr>
          <w:sz w:val="24"/>
        </w:rPr>
        <w:t>uceniu</w:t>
      </w:r>
      <w:r w:rsidR="00ED677F">
        <w:rPr>
          <w:sz w:val="24"/>
        </w:rPr>
        <w:t>, spełniają wymagania Zamawiającego</w:t>
      </w:r>
      <w:r w:rsidRPr="00045A5E">
        <w:rPr>
          <w:sz w:val="24"/>
        </w:rPr>
        <w:t xml:space="preserve">. Cena zaoferowana przez Wykonawców dla </w:t>
      </w:r>
      <w:r w:rsidR="00ED677F">
        <w:rPr>
          <w:sz w:val="24"/>
        </w:rPr>
        <w:t>zdania</w:t>
      </w:r>
      <w:r w:rsidRPr="00045A5E">
        <w:rPr>
          <w:sz w:val="24"/>
        </w:rPr>
        <w:t xml:space="preserve"> </w:t>
      </w:r>
      <w:r w:rsidR="00A65EB7">
        <w:rPr>
          <w:sz w:val="24"/>
        </w:rPr>
        <w:t>5, 6, 8, 10</w:t>
      </w:r>
      <w:r w:rsidRPr="00045A5E">
        <w:rPr>
          <w:sz w:val="24"/>
        </w:rPr>
        <w:t xml:space="preserve"> przekroczyła kwotę jaką</w:t>
      </w:r>
      <w:r w:rsidR="00A65EB7">
        <w:rPr>
          <w:sz w:val="24"/>
        </w:rPr>
        <w:t xml:space="preserve"> </w:t>
      </w:r>
      <w:r w:rsidRPr="00045A5E">
        <w:rPr>
          <w:sz w:val="24"/>
        </w:rPr>
        <w:t xml:space="preserve">Zamawiający </w:t>
      </w:r>
      <w:r w:rsidR="008D6F5A">
        <w:rPr>
          <w:sz w:val="24"/>
        </w:rPr>
        <w:t xml:space="preserve">zamierzał </w:t>
      </w:r>
      <w:r w:rsidRPr="00045A5E">
        <w:rPr>
          <w:sz w:val="24"/>
        </w:rPr>
        <w:t>przeznaczy</w:t>
      </w:r>
      <w:r w:rsidR="008D6F5A">
        <w:rPr>
          <w:sz w:val="24"/>
        </w:rPr>
        <w:t>ć</w:t>
      </w:r>
      <w:r w:rsidRPr="00045A5E">
        <w:rPr>
          <w:sz w:val="24"/>
        </w:rPr>
        <w:t xml:space="preserve"> na realizację</w:t>
      </w:r>
      <w:r w:rsidR="00A65EB7">
        <w:rPr>
          <w:sz w:val="24"/>
        </w:rPr>
        <w:t xml:space="preserve"> </w:t>
      </w:r>
      <w:r w:rsidRPr="00045A5E">
        <w:rPr>
          <w:sz w:val="24"/>
        </w:rPr>
        <w:t>zamówienia</w:t>
      </w:r>
      <w:r w:rsidR="006020B6">
        <w:rPr>
          <w:sz w:val="24"/>
        </w:rPr>
        <w:t>.</w:t>
      </w:r>
      <w:r w:rsidRPr="00045A5E">
        <w:rPr>
          <w:sz w:val="24"/>
        </w:rPr>
        <w:t xml:space="preserve"> </w:t>
      </w:r>
      <w:r w:rsidR="006020B6">
        <w:rPr>
          <w:sz w:val="24"/>
        </w:rPr>
        <w:t>Z</w:t>
      </w:r>
      <w:r w:rsidRPr="00045A5E">
        <w:rPr>
          <w:sz w:val="24"/>
        </w:rPr>
        <w:t>amawiający zwiększył kwotę przeznaczoną na realizację zamówienia, do ceny zawartej w ofercie</w:t>
      </w:r>
      <w:r w:rsidR="006020B6">
        <w:rPr>
          <w:sz w:val="24"/>
        </w:rPr>
        <w:t xml:space="preserve"> </w:t>
      </w:r>
      <w:r w:rsidRPr="00045A5E">
        <w:rPr>
          <w:sz w:val="24"/>
        </w:rPr>
        <w:t>najkorzystniejszej.</w:t>
      </w:r>
    </w:p>
    <w:p w14:paraId="12C460DE" w14:textId="77777777" w:rsidR="00045A5E" w:rsidRPr="00C111DF" w:rsidRDefault="00827CA7" w:rsidP="006020B6">
      <w:pPr>
        <w:jc w:val="both"/>
        <w:rPr>
          <w:sz w:val="24"/>
        </w:rPr>
      </w:pPr>
      <w:r>
        <w:rPr>
          <w:sz w:val="24"/>
        </w:rPr>
        <w:t xml:space="preserve">Zamawiający </w:t>
      </w:r>
      <w:r w:rsidRPr="004B2952">
        <w:rPr>
          <w:b/>
          <w:sz w:val="24"/>
        </w:rPr>
        <w:t>unieważni</w:t>
      </w:r>
      <w:r w:rsidR="00ED677F">
        <w:rPr>
          <w:b/>
          <w:sz w:val="24"/>
        </w:rPr>
        <w:t>a</w:t>
      </w:r>
      <w:r w:rsidRPr="004B2952">
        <w:rPr>
          <w:b/>
          <w:sz w:val="24"/>
        </w:rPr>
        <w:t xml:space="preserve"> zadanie nr 9 </w:t>
      </w:r>
      <w:r w:rsidR="008B65D8">
        <w:rPr>
          <w:sz w:val="24"/>
        </w:rPr>
        <w:t xml:space="preserve">na podstawie art. </w:t>
      </w:r>
      <w:r>
        <w:rPr>
          <w:sz w:val="24"/>
        </w:rPr>
        <w:t xml:space="preserve"> </w:t>
      </w:r>
      <w:r w:rsidR="004B2952" w:rsidRPr="00C111DF">
        <w:rPr>
          <w:sz w:val="24"/>
        </w:rPr>
        <w:t>255 pkt 1 ustawy z dnia  11 września 2019 r. – Prawo zamówień publicznych (</w:t>
      </w:r>
      <w:proofErr w:type="spellStart"/>
      <w:r w:rsidR="004B2952" w:rsidRPr="00C111DF">
        <w:rPr>
          <w:sz w:val="24"/>
        </w:rPr>
        <w:t>Dz</w:t>
      </w:r>
      <w:proofErr w:type="spellEnd"/>
      <w:r w:rsidR="004B2952" w:rsidRPr="00C111DF">
        <w:rPr>
          <w:sz w:val="24"/>
        </w:rPr>
        <w:t xml:space="preserve"> .U. z 2019 r. poz. 2019 ze zm.)- na zadanie nr 9 nie wpłynęła żadna oferta.</w:t>
      </w:r>
    </w:p>
    <w:p w14:paraId="12C4E7A3" w14:textId="399518B6" w:rsidR="00C54449" w:rsidRPr="009940E0" w:rsidRDefault="004B2952" w:rsidP="006020B6">
      <w:pPr>
        <w:jc w:val="both"/>
        <w:rPr>
          <w:sz w:val="24"/>
        </w:rPr>
      </w:pPr>
      <w:r w:rsidRPr="009940E0">
        <w:rPr>
          <w:sz w:val="24"/>
        </w:rPr>
        <w:lastRenderedPageBreak/>
        <w:t xml:space="preserve">Zamawiający </w:t>
      </w:r>
      <w:r w:rsidRPr="009940E0">
        <w:rPr>
          <w:b/>
          <w:sz w:val="24"/>
        </w:rPr>
        <w:t>odrzucił ofert</w:t>
      </w:r>
      <w:r w:rsidR="008C4881" w:rsidRPr="009940E0">
        <w:rPr>
          <w:b/>
          <w:sz w:val="24"/>
        </w:rPr>
        <w:t>y</w:t>
      </w:r>
      <w:r w:rsidRPr="009940E0">
        <w:rPr>
          <w:sz w:val="24"/>
        </w:rPr>
        <w:t xml:space="preserve"> Wykonawcy</w:t>
      </w:r>
      <w:r w:rsidR="00A90E08" w:rsidRPr="009940E0">
        <w:t xml:space="preserve"> </w:t>
      </w:r>
      <w:proofErr w:type="spellStart"/>
      <w:r w:rsidR="00A90E08" w:rsidRPr="009940E0">
        <w:rPr>
          <w:sz w:val="24"/>
        </w:rPr>
        <w:t>Medeir</w:t>
      </w:r>
      <w:proofErr w:type="spellEnd"/>
      <w:r w:rsidR="00A90E08" w:rsidRPr="009940E0">
        <w:rPr>
          <w:sz w:val="24"/>
        </w:rPr>
        <w:t xml:space="preserve"> Przemysław Fila</w:t>
      </w:r>
      <w:r w:rsidRPr="009940E0">
        <w:rPr>
          <w:sz w:val="24"/>
        </w:rPr>
        <w:t xml:space="preserve"> na podstawie art. 226 ust. 1 pkt </w:t>
      </w:r>
      <w:r w:rsidR="00222F7E">
        <w:rPr>
          <w:sz w:val="24"/>
        </w:rPr>
        <w:t>5</w:t>
      </w:r>
      <w:r w:rsidR="00A90E08" w:rsidRPr="009940E0">
        <w:rPr>
          <w:sz w:val="24"/>
        </w:rPr>
        <w:t xml:space="preserve"> ustawy z dnia  11 września 2019 r. – Prawo zamówień publicznych (</w:t>
      </w:r>
      <w:proofErr w:type="spellStart"/>
      <w:r w:rsidR="00A90E08" w:rsidRPr="009940E0">
        <w:rPr>
          <w:sz w:val="24"/>
        </w:rPr>
        <w:t>Dz</w:t>
      </w:r>
      <w:proofErr w:type="spellEnd"/>
      <w:r w:rsidR="00A90E08" w:rsidRPr="009940E0">
        <w:rPr>
          <w:sz w:val="24"/>
        </w:rPr>
        <w:t xml:space="preserve"> .U. z 2019 r. poz. 2019 ze zm.)</w:t>
      </w:r>
      <w:r w:rsidRPr="009940E0">
        <w:rPr>
          <w:sz w:val="24"/>
        </w:rPr>
        <w:t xml:space="preserve">- </w:t>
      </w:r>
      <w:r w:rsidR="00951702">
        <w:rPr>
          <w:sz w:val="24"/>
        </w:rPr>
        <w:t xml:space="preserve">Pomimo wezwania Wykonawcy przez Zamawiającego do uzupełnienia/wyjaśnienia treści oferty, </w:t>
      </w:r>
      <w:r w:rsidRPr="009940E0">
        <w:rPr>
          <w:sz w:val="24"/>
        </w:rPr>
        <w:t xml:space="preserve">Wykonawca nie </w:t>
      </w:r>
      <w:r w:rsidR="00951702">
        <w:rPr>
          <w:sz w:val="24"/>
        </w:rPr>
        <w:t xml:space="preserve">złożył uzupełnienia/wyjaśnienia </w:t>
      </w:r>
      <w:r w:rsidRPr="009940E0">
        <w:rPr>
          <w:sz w:val="24"/>
        </w:rPr>
        <w:t>treści ofert</w:t>
      </w:r>
      <w:r w:rsidR="00A90E08" w:rsidRPr="009940E0">
        <w:rPr>
          <w:sz w:val="24"/>
        </w:rPr>
        <w:t>.</w:t>
      </w:r>
      <w:r w:rsidRPr="009940E0">
        <w:rPr>
          <w:sz w:val="24"/>
        </w:rPr>
        <w:t xml:space="preserve"> </w:t>
      </w:r>
    </w:p>
    <w:p w14:paraId="26F71A87" w14:textId="77777777" w:rsidR="006020B6" w:rsidRPr="00C54449" w:rsidRDefault="00C54449" w:rsidP="006020B6">
      <w:pPr>
        <w:jc w:val="both"/>
        <w:rPr>
          <w:b/>
          <w:sz w:val="24"/>
        </w:rPr>
      </w:pPr>
      <w:r w:rsidRPr="00C54449">
        <w:rPr>
          <w:b/>
          <w:sz w:val="24"/>
        </w:rPr>
        <w:t xml:space="preserve">W poniższej tabeli znajduje się </w:t>
      </w:r>
      <w:r w:rsidR="009940E0">
        <w:rPr>
          <w:b/>
          <w:sz w:val="24"/>
        </w:rPr>
        <w:t>zestawienie uzyskanych punków: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2693"/>
        <w:gridCol w:w="992"/>
        <w:gridCol w:w="851"/>
        <w:gridCol w:w="850"/>
      </w:tblGrid>
      <w:tr w:rsidR="003869E6" w:rsidRPr="006020B6" w14:paraId="0F105812" w14:textId="77777777" w:rsidTr="00C54449">
        <w:tc>
          <w:tcPr>
            <w:tcW w:w="817" w:type="dxa"/>
            <w:shd w:val="clear" w:color="auto" w:fill="D9E2F3" w:themeFill="accent1" w:themeFillTint="33"/>
          </w:tcPr>
          <w:p w14:paraId="70C17D5D" w14:textId="77777777" w:rsidR="003869E6" w:rsidRPr="006020B6" w:rsidRDefault="003869E6" w:rsidP="0040371C">
            <w:pPr>
              <w:spacing w:after="160" w:line="259" w:lineRule="auto"/>
              <w:jc w:val="center"/>
              <w:rPr>
                <w:b/>
                <w:sz w:val="16"/>
              </w:rPr>
            </w:pPr>
            <w:r w:rsidRPr="006020B6">
              <w:rPr>
                <w:b/>
                <w:sz w:val="16"/>
              </w:rPr>
              <w:t>Nr zadania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49F34E33" w14:textId="77777777" w:rsidR="003869E6" w:rsidRPr="00C54449" w:rsidRDefault="003869E6" w:rsidP="0040371C">
            <w:pPr>
              <w:spacing w:after="160" w:line="259" w:lineRule="auto"/>
              <w:jc w:val="center"/>
              <w:rPr>
                <w:b/>
                <w:sz w:val="18"/>
              </w:rPr>
            </w:pPr>
            <w:r w:rsidRPr="00C54449">
              <w:rPr>
                <w:b/>
                <w:sz w:val="18"/>
              </w:rPr>
              <w:t>Nazwa Wykonawcy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60BC648" w14:textId="77777777" w:rsidR="003869E6" w:rsidRPr="00C54449" w:rsidRDefault="003869E6" w:rsidP="0040371C">
            <w:pPr>
              <w:jc w:val="center"/>
              <w:rPr>
                <w:b/>
                <w:sz w:val="18"/>
              </w:rPr>
            </w:pPr>
            <w:r w:rsidRPr="00C54449">
              <w:rPr>
                <w:b/>
                <w:sz w:val="18"/>
              </w:rPr>
              <w:t>Adres Wykonawcy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CC28422" w14:textId="77777777" w:rsidR="00827CA7" w:rsidRPr="006020B6" w:rsidRDefault="003869E6" w:rsidP="00C544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827CA7">
              <w:rPr>
                <w:b/>
                <w:sz w:val="16"/>
              </w:rPr>
              <w:t xml:space="preserve"> </w:t>
            </w:r>
            <w:r w:rsidR="00C54449">
              <w:rPr>
                <w:b/>
                <w:sz w:val="16"/>
              </w:rPr>
              <w:t xml:space="preserve">- </w:t>
            </w:r>
            <w:r w:rsidR="00827CA7" w:rsidRPr="00827CA7">
              <w:rPr>
                <w:b/>
                <w:sz w:val="16"/>
              </w:rPr>
              <w:t>cena 60%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D53ED3C" w14:textId="77777777" w:rsidR="003869E6" w:rsidRPr="006020B6" w:rsidRDefault="003869E6" w:rsidP="00C5444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  <w:r w:rsidR="00C54449">
              <w:rPr>
                <w:b/>
                <w:sz w:val="16"/>
              </w:rPr>
              <w:t xml:space="preserve"> – gwara-</w:t>
            </w:r>
            <w:proofErr w:type="spellStart"/>
            <w:r w:rsidR="00C54449">
              <w:rPr>
                <w:b/>
                <w:sz w:val="16"/>
              </w:rPr>
              <w:t>ncja</w:t>
            </w:r>
            <w:proofErr w:type="spellEnd"/>
            <w:r w:rsidR="00C54449">
              <w:rPr>
                <w:b/>
                <w:sz w:val="16"/>
              </w:rPr>
              <w:t xml:space="preserve"> </w:t>
            </w:r>
            <w:r w:rsidR="00827CA7" w:rsidRPr="00827CA7">
              <w:rPr>
                <w:b/>
                <w:sz w:val="16"/>
              </w:rPr>
              <w:t>40</w:t>
            </w:r>
            <w:r w:rsidR="00C54449">
              <w:rPr>
                <w:b/>
                <w:sz w:val="16"/>
              </w:rPr>
              <w:t>%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7C0EB52" w14:textId="77777777" w:rsidR="003869E6" w:rsidRPr="006020B6" w:rsidRDefault="003869E6" w:rsidP="0040371C">
            <w:pPr>
              <w:spacing w:after="160" w:line="259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C54449">
              <w:rPr>
                <w:b/>
                <w:sz w:val="16"/>
              </w:rPr>
              <w:t xml:space="preserve"> – suma punktów </w:t>
            </w:r>
          </w:p>
        </w:tc>
      </w:tr>
      <w:tr w:rsidR="003869E6" w:rsidRPr="006020B6" w14:paraId="26A65DB6" w14:textId="77777777" w:rsidTr="00C54449">
        <w:tc>
          <w:tcPr>
            <w:tcW w:w="817" w:type="dxa"/>
            <w:vMerge w:val="restart"/>
            <w:shd w:val="clear" w:color="auto" w:fill="D9E2F3" w:themeFill="accent1" w:themeFillTint="33"/>
          </w:tcPr>
          <w:p w14:paraId="010F759F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49200863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CEE9D9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KLASTMED Grzegorz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Żuchnik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91FED04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20-337 Lubin, ul. Pogodna 50A lok.7</w:t>
            </w:r>
          </w:p>
        </w:tc>
        <w:tc>
          <w:tcPr>
            <w:tcW w:w="992" w:type="dxa"/>
          </w:tcPr>
          <w:p w14:paraId="78D47968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14:paraId="0A428B83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35EED677" w14:textId="77777777" w:rsidR="003869E6" w:rsidRPr="00D22E12" w:rsidRDefault="004A64B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3869E6" w:rsidRPr="006020B6" w14:paraId="33FE84DA" w14:textId="77777777" w:rsidTr="00C54449">
        <w:tc>
          <w:tcPr>
            <w:tcW w:w="817" w:type="dxa"/>
            <w:vMerge/>
            <w:shd w:val="clear" w:color="auto" w:fill="D9E2F3" w:themeFill="accent1" w:themeFillTint="33"/>
          </w:tcPr>
          <w:p w14:paraId="5765D7B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911AE6B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PH ENERGIA S.C. P.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Wi</w:t>
            </w:r>
            <w:r w:rsidR="008C4881">
              <w:rPr>
                <w:rFonts w:ascii="Calibri" w:hAnsi="Calibri" w:cs="Calibri"/>
                <w:sz w:val="20"/>
                <w:szCs w:val="20"/>
              </w:rPr>
              <w:t>e</w:t>
            </w:r>
            <w:r w:rsidRPr="00D22E12">
              <w:rPr>
                <w:rFonts w:ascii="Calibri" w:hAnsi="Calibri" w:cs="Calibri"/>
                <w:sz w:val="20"/>
                <w:szCs w:val="20"/>
              </w:rPr>
              <w:t>lgo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H. Widomski</w:t>
            </w:r>
          </w:p>
        </w:tc>
        <w:tc>
          <w:tcPr>
            <w:tcW w:w="2693" w:type="dxa"/>
          </w:tcPr>
          <w:p w14:paraId="365D3363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25-547 Kielce, ul. Warszawska 151</w:t>
            </w:r>
          </w:p>
        </w:tc>
        <w:tc>
          <w:tcPr>
            <w:tcW w:w="992" w:type="dxa"/>
          </w:tcPr>
          <w:p w14:paraId="308921D3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44,03</w:t>
            </w:r>
          </w:p>
        </w:tc>
        <w:tc>
          <w:tcPr>
            <w:tcW w:w="851" w:type="dxa"/>
          </w:tcPr>
          <w:p w14:paraId="17E372B9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40,00</w:t>
            </w:r>
          </w:p>
        </w:tc>
        <w:tc>
          <w:tcPr>
            <w:tcW w:w="850" w:type="dxa"/>
          </w:tcPr>
          <w:p w14:paraId="0BB4D93C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84,03</w:t>
            </w:r>
          </w:p>
        </w:tc>
      </w:tr>
      <w:tr w:rsidR="003869E6" w:rsidRPr="006020B6" w14:paraId="736345CF" w14:textId="77777777" w:rsidTr="00C54449">
        <w:tc>
          <w:tcPr>
            <w:tcW w:w="817" w:type="dxa"/>
            <w:vMerge w:val="restart"/>
            <w:shd w:val="clear" w:color="auto" w:fill="D9E2F3" w:themeFill="accent1" w:themeFillTint="33"/>
          </w:tcPr>
          <w:p w14:paraId="463B5F8F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06" w:type="dxa"/>
          </w:tcPr>
          <w:p w14:paraId="6ECDCBE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KLASTMED Grzegorz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Żuchnik</w:t>
            </w:r>
            <w:proofErr w:type="spellEnd"/>
          </w:p>
        </w:tc>
        <w:tc>
          <w:tcPr>
            <w:tcW w:w="2693" w:type="dxa"/>
          </w:tcPr>
          <w:p w14:paraId="6814971D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20-337 Lubin, ul. Pogodna 50A lok.7</w:t>
            </w:r>
          </w:p>
        </w:tc>
        <w:tc>
          <w:tcPr>
            <w:tcW w:w="992" w:type="dxa"/>
          </w:tcPr>
          <w:p w14:paraId="78F61BE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23,12</w:t>
            </w:r>
          </w:p>
        </w:tc>
        <w:tc>
          <w:tcPr>
            <w:tcW w:w="851" w:type="dxa"/>
          </w:tcPr>
          <w:p w14:paraId="1499947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62E12C0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63,12</w:t>
            </w:r>
          </w:p>
        </w:tc>
      </w:tr>
      <w:tr w:rsidR="003869E6" w:rsidRPr="006020B6" w14:paraId="16909D50" w14:textId="77777777" w:rsidTr="00C54449">
        <w:tc>
          <w:tcPr>
            <w:tcW w:w="817" w:type="dxa"/>
            <w:vMerge/>
            <w:shd w:val="clear" w:color="auto" w:fill="D9E2F3" w:themeFill="accent1" w:themeFillTint="33"/>
          </w:tcPr>
          <w:p w14:paraId="427A0FA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5FB78ACD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F.H.U. Euro-Medical Maciej Świda</w:t>
            </w:r>
          </w:p>
        </w:tc>
        <w:tc>
          <w:tcPr>
            <w:tcW w:w="2693" w:type="dxa"/>
          </w:tcPr>
          <w:p w14:paraId="1F54D475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34-300 Żywiec ul. Fabryczna 19</w:t>
            </w:r>
          </w:p>
        </w:tc>
        <w:tc>
          <w:tcPr>
            <w:tcW w:w="992" w:type="dxa"/>
          </w:tcPr>
          <w:p w14:paraId="14675B4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5C24A2C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16,67</w:t>
            </w:r>
          </w:p>
        </w:tc>
        <w:tc>
          <w:tcPr>
            <w:tcW w:w="850" w:type="dxa"/>
          </w:tcPr>
          <w:p w14:paraId="0485A827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76,67</w:t>
            </w:r>
          </w:p>
        </w:tc>
      </w:tr>
      <w:tr w:rsidR="003869E6" w:rsidRPr="006020B6" w14:paraId="63C25805" w14:textId="77777777" w:rsidTr="00C54449">
        <w:tc>
          <w:tcPr>
            <w:tcW w:w="817" w:type="dxa"/>
            <w:vMerge/>
            <w:shd w:val="clear" w:color="auto" w:fill="D9E2F3" w:themeFill="accent1" w:themeFillTint="33"/>
          </w:tcPr>
          <w:p w14:paraId="44EFC1EE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CEFA65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PH ENERGIA S.C. P.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Wi</w:t>
            </w:r>
            <w:r w:rsidR="008C4881">
              <w:rPr>
                <w:rFonts w:ascii="Calibri" w:hAnsi="Calibri" w:cs="Calibri"/>
                <w:sz w:val="20"/>
                <w:szCs w:val="20"/>
              </w:rPr>
              <w:t>e</w:t>
            </w:r>
            <w:r w:rsidRPr="00D22E12">
              <w:rPr>
                <w:rFonts w:ascii="Calibri" w:hAnsi="Calibri" w:cs="Calibri"/>
                <w:sz w:val="20"/>
                <w:szCs w:val="20"/>
              </w:rPr>
              <w:t>lgo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H. Widomski</w:t>
            </w:r>
          </w:p>
        </w:tc>
        <w:tc>
          <w:tcPr>
            <w:tcW w:w="2693" w:type="dxa"/>
          </w:tcPr>
          <w:p w14:paraId="50CC6FFB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25-547 Kielce, ul. Warszawska 151</w:t>
            </w:r>
          </w:p>
        </w:tc>
        <w:tc>
          <w:tcPr>
            <w:tcW w:w="992" w:type="dxa"/>
          </w:tcPr>
          <w:p w14:paraId="4DF0C20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32,97</w:t>
            </w:r>
          </w:p>
        </w:tc>
        <w:tc>
          <w:tcPr>
            <w:tcW w:w="851" w:type="dxa"/>
          </w:tcPr>
          <w:p w14:paraId="284F87B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0E15574A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72,97</w:t>
            </w:r>
          </w:p>
        </w:tc>
      </w:tr>
      <w:tr w:rsidR="003869E6" w:rsidRPr="006020B6" w14:paraId="45DC460C" w14:textId="77777777" w:rsidTr="00C54449">
        <w:tc>
          <w:tcPr>
            <w:tcW w:w="817" w:type="dxa"/>
            <w:shd w:val="clear" w:color="auto" w:fill="D9E2F3" w:themeFill="accent1" w:themeFillTint="33"/>
          </w:tcPr>
          <w:p w14:paraId="31B7A31D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14:paraId="6CF96D9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PH ENERGIA S.C. P.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Wi</w:t>
            </w:r>
            <w:r w:rsidR="008C4881">
              <w:rPr>
                <w:rFonts w:ascii="Calibri" w:hAnsi="Calibri" w:cs="Calibri"/>
                <w:sz w:val="20"/>
                <w:szCs w:val="20"/>
              </w:rPr>
              <w:t>e</w:t>
            </w:r>
            <w:r w:rsidRPr="00D22E12">
              <w:rPr>
                <w:rFonts w:ascii="Calibri" w:hAnsi="Calibri" w:cs="Calibri"/>
                <w:sz w:val="20"/>
                <w:szCs w:val="20"/>
              </w:rPr>
              <w:t>lgo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H. Widomski</w:t>
            </w:r>
          </w:p>
        </w:tc>
        <w:tc>
          <w:tcPr>
            <w:tcW w:w="2693" w:type="dxa"/>
          </w:tcPr>
          <w:p w14:paraId="37ED524E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25-547 Kielce, ul. Warszawska 151</w:t>
            </w:r>
          </w:p>
        </w:tc>
        <w:tc>
          <w:tcPr>
            <w:tcW w:w="992" w:type="dxa"/>
          </w:tcPr>
          <w:p w14:paraId="267B5347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851" w:type="dxa"/>
          </w:tcPr>
          <w:p w14:paraId="6436959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1D14E685" w14:textId="77777777" w:rsidR="003869E6" w:rsidRPr="00D22E12" w:rsidRDefault="009940E0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</w:tr>
      <w:tr w:rsidR="003869E6" w:rsidRPr="006020B6" w14:paraId="056F5C39" w14:textId="77777777" w:rsidTr="00C54449">
        <w:tc>
          <w:tcPr>
            <w:tcW w:w="817" w:type="dxa"/>
            <w:vMerge w:val="restart"/>
            <w:shd w:val="clear" w:color="auto" w:fill="D9E2F3" w:themeFill="accent1" w:themeFillTint="33"/>
          </w:tcPr>
          <w:p w14:paraId="2E780A0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06" w:type="dxa"/>
          </w:tcPr>
          <w:p w14:paraId="4E24CBC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F.H.U. Euro-Medical Maciej Świda</w:t>
            </w:r>
          </w:p>
        </w:tc>
        <w:tc>
          <w:tcPr>
            <w:tcW w:w="2693" w:type="dxa"/>
          </w:tcPr>
          <w:p w14:paraId="74AACEC9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34-300 Żywiec ul. Fabryczna 19</w:t>
            </w:r>
          </w:p>
        </w:tc>
        <w:tc>
          <w:tcPr>
            <w:tcW w:w="992" w:type="dxa"/>
          </w:tcPr>
          <w:p w14:paraId="57CBDD05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42EAE727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16,67</w:t>
            </w:r>
          </w:p>
        </w:tc>
        <w:tc>
          <w:tcPr>
            <w:tcW w:w="850" w:type="dxa"/>
          </w:tcPr>
          <w:p w14:paraId="48B290F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76,67</w:t>
            </w:r>
          </w:p>
        </w:tc>
      </w:tr>
      <w:tr w:rsidR="003869E6" w:rsidRPr="006020B6" w14:paraId="4A65171F" w14:textId="77777777" w:rsidTr="00C54449">
        <w:tc>
          <w:tcPr>
            <w:tcW w:w="817" w:type="dxa"/>
            <w:vMerge/>
            <w:shd w:val="clear" w:color="auto" w:fill="D9E2F3" w:themeFill="accent1" w:themeFillTint="33"/>
          </w:tcPr>
          <w:p w14:paraId="1C31B50D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39FB6BFF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PH ENERGIA S.C. P.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Wi</w:t>
            </w:r>
            <w:r w:rsidR="008C4881">
              <w:rPr>
                <w:rFonts w:ascii="Calibri" w:hAnsi="Calibri" w:cs="Calibri"/>
                <w:sz w:val="20"/>
                <w:szCs w:val="20"/>
              </w:rPr>
              <w:t>e</w:t>
            </w:r>
            <w:r w:rsidRPr="00D22E12">
              <w:rPr>
                <w:rFonts w:ascii="Calibri" w:hAnsi="Calibri" w:cs="Calibri"/>
                <w:sz w:val="20"/>
                <w:szCs w:val="20"/>
              </w:rPr>
              <w:t>lgo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H. Widomski</w:t>
            </w:r>
          </w:p>
        </w:tc>
        <w:tc>
          <w:tcPr>
            <w:tcW w:w="2693" w:type="dxa"/>
          </w:tcPr>
          <w:p w14:paraId="7D6AD8EB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25-547 Kielce, ul. Warszawska 151</w:t>
            </w:r>
          </w:p>
        </w:tc>
        <w:tc>
          <w:tcPr>
            <w:tcW w:w="992" w:type="dxa"/>
          </w:tcPr>
          <w:p w14:paraId="0710B3EC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49,15</w:t>
            </w:r>
          </w:p>
        </w:tc>
        <w:tc>
          <w:tcPr>
            <w:tcW w:w="851" w:type="dxa"/>
          </w:tcPr>
          <w:p w14:paraId="26D324A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0D31CBD3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89,15</w:t>
            </w:r>
          </w:p>
        </w:tc>
      </w:tr>
      <w:tr w:rsidR="003869E6" w:rsidRPr="006020B6" w14:paraId="613037DA" w14:textId="77777777" w:rsidTr="00C54449">
        <w:tc>
          <w:tcPr>
            <w:tcW w:w="817" w:type="dxa"/>
            <w:shd w:val="clear" w:color="auto" w:fill="D9E2F3" w:themeFill="accent1" w:themeFillTint="33"/>
          </w:tcPr>
          <w:p w14:paraId="2334E65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06" w:type="dxa"/>
          </w:tcPr>
          <w:p w14:paraId="3F74740A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PRESTIGE – MED S.C.</w:t>
            </w:r>
          </w:p>
        </w:tc>
        <w:tc>
          <w:tcPr>
            <w:tcW w:w="2693" w:type="dxa"/>
          </w:tcPr>
          <w:p w14:paraId="71946977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ul. Sądowa 18a, 86-100 Świecie</w:t>
            </w:r>
          </w:p>
        </w:tc>
        <w:tc>
          <w:tcPr>
            <w:tcW w:w="992" w:type="dxa"/>
          </w:tcPr>
          <w:p w14:paraId="659EDF2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1AE3F52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64070B2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3869E6" w:rsidRPr="006020B6" w14:paraId="64509D9A" w14:textId="77777777" w:rsidTr="00C54449">
        <w:tc>
          <w:tcPr>
            <w:tcW w:w="817" w:type="dxa"/>
            <w:shd w:val="clear" w:color="auto" w:fill="D9E2F3" w:themeFill="accent1" w:themeFillTint="33"/>
          </w:tcPr>
          <w:p w14:paraId="11DB823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006" w:type="dxa"/>
          </w:tcPr>
          <w:p w14:paraId="2D1F073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PRESTIGE – MED S.C.</w:t>
            </w:r>
          </w:p>
        </w:tc>
        <w:tc>
          <w:tcPr>
            <w:tcW w:w="2693" w:type="dxa"/>
          </w:tcPr>
          <w:p w14:paraId="1A63B7C6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ul. Sądowa 18a, 86-100 Świecie</w:t>
            </w:r>
          </w:p>
        </w:tc>
        <w:tc>
          <w:tcPr>
            <w:tcW w:w="992" w:type="dxa"/>
          </w:tcPr>
          <w:p w14:paraId="7E8DD9A7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22E3DAC0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4BADA0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3869E6" w:rsidRPr="006020B6" w14:paraId="68E3FD4D" w14:textId="77777777" w:rsidTr="00C54449">
        <w:trPr>
          <w:trHeight w:val="350"/>
        </w:trPr>
        <w:tc>
          <w:tcPr>
            <w:tcW w:w="817" w:type="dxa"/>
            <w:vMerge w:val="restart"/>
            <w:shd w:val="clear" w:color="auto" w:fill="D9E2F3" w:themeFill="accent1" w:themeFillTint="33"/>
          </w:tcPr>
          <w:p w14:paraId="03BB0BEB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006" w:type="dxa"/>
          </w:tcPr>
          <w:p w14:paraId="39C4EA3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Simedu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693" w:type="dxa"/>
          </w:tcPr>
          <w:p w14:paraId="525A5ADB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ul. Żeromskiego 10/4, 65-066 Zielona Góra</w:t>
            </w:r>
          </w:p>
        </w:tc>
        <w:tc>
          <w:tcPr>
            <w:tcW w:w="992" w:type="dxa"/>
          </w:tcPr>
          <w:p w14:paraId="6F5C6EB4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480FE5DA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24F1BCC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100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3869E6" w:rsidRPr="006020B6" w14:paraId="0C6FA1E4" w14:textId="77777777" w:rsidTr="00C54449">
        <w:tc>
          <w:tcPr>
            <w:tcW w:w="817" w:type="dxa"/>
            <w:vMerge/>
            <w:shd w:val="clear" w:color="auto" w:fill="D9E2F3" w:themeFill="accent1" w:themeFillTint="33"/>
          </w:tcPr>
          <w:p w14:paraId="0D79591A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35C0407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Medline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Sp. z o.o.</w:t>
            </w:r>
          </w:p>
        </w:tc>
        <w:tc>
          <w:tcPr>
            <w:tcW w:w="2693" w:type="dxa"/>
          </w:tcPr>
          <w:p w14:paraId="7C134240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ul. Fabryczna 17, 65-410 Zielona Góra</w:t>
            </w:r>
          </w:p>
        </w:tc>
        <w:tc>
          <w:tcPr>
            <w:tcW w:w="992" w:type="dxa"/>
          </w:tcPr>
          <w:p w14:paraId="09E19CEC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52,35</w:t>
            </w:r>
          </w:p>
        </w:tc>
        <w:tc>
          <w:tcPr>
            <w:tcW w:w="851" w:type="dxa"/>
          </w:tcPr>
          <w:p w14:paraId="2F4DAD07" w14:textId="77777777" w:rsidR="003869E6" w:rsidRPr="00D22E12" w:rsidRDefault="003869E6" w:rsidP="00D60B51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14:paraId="51F3AE39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76,35</w:t>
            </w:r>
          </w:p>
        </w:tc>
      </w:tr>
      <w:tr w:rsidR="003869E6" w:rsidRPr="006020B6" w14:paraId="2C128B1E" w14:textId="77777777" w:rsidTr="00C54449">
        <w:tc>
          <w:tcPr>
            <w:tcW w:w="817" w:type="dxa"/>
            <w:shd w:val="clear" w:color="auto" w:fill="D9E2F3" w:themeFill="accent1" w:themeFillTint="33"/>
          </w:tcPr>
          <w:p w14:paraId="31A271DC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006" w:type="dxa"/>
          </w:tcPr>
          <w:p w14:paraId="3FF6CA15" w14:textId="77777777" w:rsidR="003869E6" w:rsidRPr="00D22E12" w:rsidRDefault="003869E6" w:rsidP="00D60B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BIOMED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Neurotechnologie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60B51">
              <w:rPr>
                <w:rFonts w:ascii="Calibri" w:hAnsi="Calibri" w:cs="Calibri"/>
                <w:sz w:val="20"/>
                <w:szCs w:val="20"/>
              </w:rPr>
              <w:br/>
            </w:r>
            <w:r w:rsidRPr="00D22E12">
              <w:rPr>
                <w:rFonts w:ascii="Calibri" w:hAnsi="Calibri" w:cs="Calibri"/>
                <w:sz w:val="20"/>
                <w:szCs w:val="20"/>
              </w:rPr>
              <w:t xml:space="preserve">sp. z o.o. sp. k. </w:t>
            </w:r>
          </w:p>
        </w:tc>
        <w:tc>
          <w:tcPr>
            <w:tcW w:w="2693" w:type="dxa"/>
          </w:tcPr>
          <w:p w14:paraId="79B35434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al. Armii Krajowej 2/7 50-541 Wrocław</w:t>
            </w:r>
          </w:p>
        </w:tc>
        <w:tc>
          <w:tcPr>
            <w:tcW w:w="992" w:type="dxa"/>
          </w:tcPr>
          <w:p w14:paraId="6FB24127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247A758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FB4F01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  <w:tr w:rsidR="003869E6" w:rsidRPr="006020B6" w14:paraId="6C3C0907" w14:textId="77777777" w:rsidTr="00C54449">
        <w:tc>
          <w:tcPr>
            <w:tcW w:w="817" w:type="dxa"/>
            <w:shd w:val="clear" w:color="auto" w:fill="D9E2F3" w:themeFill="accent1" w:themeFillTint="33"/>
          </w:tcPr>
          <w:p w14:paraId="5E6FC8C0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006" w:type="dxa"/>
          </w:tcPr>
          <w:p w14:paraId="01755934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BRAK OFERTY</w:t>
            </w:r>
          </w:p>
        </w:tc>
        <w:tc>
          <w:tcPr>
            <w:tcW w:w="2693" w:type="dxa"/>
          </w:tcPr>
          <w:p w14:paraId="0DEBBF24" w14:textId="77777777" w:rsidR="003869E6" w:rsidRDefault="003869E6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1071BE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9E844B4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EA071D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869E6" w:rsidRPr="006020B6" w14:paraId="0107B464" w14:textId="77777777" w:rsidTr="00C54449">
        <w:tc>
          <w:tcPr>
            <w:tcW w:w="817" w:type="dxa"/>
            <w:shd w:val="clear" w:color="auto" w:fill="D9E2F3" w:themeFill="accent1" w:themeFillTint="33"/>
          </w:tcPr>
          <w:p w14:paraId="56333186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006" w:type="dxa"/>
          </w:tcPr>
          <w:p w14:paraId="04FFD5BF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 xml:space="preserve">BIOMED </w:t>
            </w:r>
            <w:proofErr w:type="spellStart"/>
            <w:r w:rsidRPr="00D22E12">
              <w:rPr>
                <w:rFonts w:ascii="Calibri" w:hAnsi="Calibri" w:cs="Calibri"/>
                <w:sz w:val="20"/>
                <w:szCs w:val="20"/>
              </w:rPr>
              <w:t>Neurotechnologie</w:t>
            </w:r>
            <w:proofErr w:type="spellEnd"/>
            <w:r w:rsidRPr="00D22E12">
              <w:rPr>
                <w:rFonts w:ascii="Calibri" w:hAnsi="Calibri" w:cs="Calibri"/>
                <w:sz w:val="20"/>
                <w:szCs w:val="20"/>
              </w:rPr>
              <w:t xml:space="preserve"> sp. z </w:t>
            </w:r>
            <w:r w:rsidRPr="00D60B51">
              <w:rPr>
                <w:rFonts w:ascii="Calibri" w:hAnsi="Calibri" w:cs="Calibri"/>
                <w:sz w:val="20"/>
                <w:szCs w:val="20"/>
              </w:rPr>
              <w:t xml:space="preserve">o.o. sp. k. </w:t>
            </w:r>
          </w:p>
        </w:tc>
        <w:tc>
          <w:tcPr>
            <w:tcW w:w="2693" w:type="dxa"/>
          </w:tcPr>
          <w:p w14:paraId="65B7C1B9" w14:textId="77777777" w:rsidR="003869E6" w:rsidRDefault="00D60B51" w:rsidP="004037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0B51">
              <w:rPr>
                <w:rFonts w:ascii="Calibri" w:hAnsi="Calibri" w:cs="Calibri"/>
                <w:sz w:val="20"/>
                <w:szCs w:val="20"/>
              </w:rPr>
              <w:t>al. Armii Krajowej 2/7 50-541 Wrocław</w:t>
            </w:r>
          </w:p>
        </w:tc>
        <w:tc>
          <w:tcPr>
            <w:tcW w:w="992" w:type="dxa"/>
          </w:tcPr>
          <w:p w14:paraId="558FBF08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14:paraId="06A0742B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955C6D" w14:textId="77777777" w:rsidR="003869E6" w:rsidRPr="00D22E12" w:rsidRDefault="003869E6" w:rsidP="0040371C">
            <w:pPr>
              <w:spacing w:after="160" w:line="259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2E12">
              <w:rPr>
                <w:rFonts w:ascii="Calibri" w:hAnsi="Calibri" w:cs="Calibri"/>
                <w:sz w:val="20"/>
                <w:szCs w:val="20"/>
              </w:rPr>
              <w:t>60</w:t>
            </w:r>
            <w:r w:rsidR="009940E0">
              <w:rPr>
                <w:rFonts w:ascii="Calibri" w:hAnsi="Calibri" w:cs="Calibri"/>
                <w:sz w:val="20"/>
                <w:szCs w:val="20"/>
              </w:rPr>
              <w:t>,00</w:t>
            </w:r>
          </w:p>
        </w:tc>
      </w:tr>
    </w:tbl>
    <w:p w14:paraId="1FA01E4C" w14:textId="77777777" w:rsidR="006020B6" w:rsidRPr="00045A5E" w:rsidRDefault="006020B6" w:rsidP="006020B6">
      <w:pPr>
        <w:jc w:val="both"/>
        <w:rPr>
          <w:sz w:val="24"/>
        </w:rPr>
      </w:pPr>
    </w:p>
    <w:p w14:paraId="5CB70567" w14:textId="028F1DEA" w:rsidR="00B605E7" w:rsidRPr="002755E9" w:rsidRDefault="0021629C" w:rsidP="00B605E7">
      <w:pPr>
        <w:rPr>
          <w:sz w:val="24"/>
        </w:rPr>
      </w:pPr>
      <w:r w:rsidRPr="0021629C">
        <w:drawing>
          <wp:inline distT="0" distB="0" distL="0" distR="0" wp14:anchorId="23BC13FE" wp14:editId="58C4301D">
            <wp:extent cx="5760720" cy="10950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E7" w:rsidRPr="00275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33D5" w14:textId="77777777" w:rsidR="009254DF" w:rsidRDefault="009254DF" w:rsidP="00B605E7">
      <w:pPr>
        <w:spacing w:after="0" w:line="240" w:lineRule="auto"/>
      </w:pPr>
      <w:r>
        <w:separator/>
      </w:r>
    </w:p>
  </w:endnote>
  <w:endnote w:type="continuationSeparator" w:id="0">
    <w:p w14:paraId="558F76CD" w14:textId="77777777" w:rsidR="009254DF" w:rsidRDefault="009254DF" w:rsidP="00B6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91C6" w14:textId="77777777" w:rsidR="00B605E7" w:rsidRDefault="00B605E7">
    <w:pPr>
      <w:pStyle w:val="Stopka"/>
    </w:pPr>
    <w:r w:rsidRPr="00B605E7">
      <w:rPr>
        <w:noProof/>
      </w:rPr>
      <w:drawing>
        <wp:inline distT="0" distB="0" distL="0" distR="0" wp14:anchorId="7F6DBBFC" wp14:editId="2FD19E12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92FA" w14:textId="77777777" w:rsidR="009254DF" w:rsidRDefault="009254DF" w:rsidP="00B605E7">
      <w:pPr>
        <w:spacing w:after="0" w:line="240" w:lineRule="auto"/>
      </w:pPr>
      <w:r>
        <w:separator/>
      </w:r>
    </w:p>
  </w:footnote>
  <w:footnote w:type="continuationSeparator" w:id="0">
    <w:p w14:paraId="55A4FA4C" w14:textId="77777777" w:rsidR="009254DF" w:rsidRDefault="009254DF" w:rsidP="00B6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8AF7" w14:textId="77777777" w:rsidR="00B605E7" w:rsidRDefault="00B605E7">
    <w:pPr>
      <w:pStyle w:val="Nagwek"/>
    </w:pPr>
    <w:r>
      <w:rPr>
        <w:noProof/>
      </w:rPr>
      <w:drawing>
        <wp:inline distT="0" distB="0" distL="0" distR="0" wp14:anchorId="2DBA23D3" wp14:editId="58FD1078">
          <wp:extent cx="5760720" cy="7315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236"/>
    <w:multiLevelType w:val="hybridMultilevel"/>
    <w:tmpl w:val="1AA0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7"/>
    <w:rsid w:val="00045A5E"/>
    <w:rsid w:val="00132DC2"/>
    <w:rsid w:val="0021629C"/>
    <w:rsid w:val="00222F7E"/>
    <w:rsid w:val="002755E9"/>
    <w:rsid w:val="00326C80"/>
    <w:rsid w:val="0035121B"/>
    <w:rsid w:val="003869E6"/>
    <w:rsid w:val="0040371C"/>
    <w:rsid w:val="004A64B0"/>
    <w:rsid w:val="004B2952"/>
    <w:rsid w:val="00555793"/>
    <w:rsid w:val="006020B6"/>
    <w:rsid w:val="006B68BB"/>
    <w:rsid w:val="00753814"/>
    <w:rsid w:val="00827CA7"/>
    <w:rsid w:val="008B65D8"/>
    <w:rsid w:val="008C4881"/>
    <w:rsid w:val="008D6F5A"/>
    <w:rsid w:val="008E35A1"/>
    <w:rsid w:val="009254DF"/>
    <w:rsid w:val="00951702"/>
    <w:rsid w:val="009544BB"/>
    <w:rsid w:val="009940E0"/>
    <w:rsid w:val="00A65EB7"/>
    <w:rsid w:val="00A86D06"/>
    <w:rsid w:val="00A90E08"/>
    <w:rsid w:val="00B12C73"/>
    <w:rsid w:val="00B605E7"/>
    <w:rsid w:val="00BF0FBF"/>
    <w:rsid w:val="00C111DF"/>
    <w:rsid w:val="00C54449"/>
    <w:rsid w:val="00C95234"/>
    <w:rsid w:val="00D22E12"/>
    <w:rsid w:val="00D60B51"/>
    <w:rsid w:val="00DF1EFE"/>
    <w:rsid w:val="00E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BAB"/>
  <w15:chartTrackingRefBased/>
  <w15:docId w15:val="{936643BF-0571-4F12-AD87-B81E39C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E7"/>
  </w:style>
  <w:style w:type="paragraph" w:styleId="Stopka">
    <w:name w:val="footer"/>
    <w:basedOn w:val="Normalny"/>
    <w:link w:val="StopkaZnak"/>
    <w:uiPriority w:val="99"/>
    <w:unhideWhenUsed/>
    <w:rsid w:val="00B6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E7"/>
  </w:style>
  <w:style w:type="paragraph" w:styleId="Akapitzlist">
    <w:name w:val="List Paragraph"/>
    <w:basedOn w:val="Normalny"/>
    <w:uiPriority w:val="34"/>
    <w:qFormat/>
    <w:rsid w:val="00B12C73"/>
    <w:pPr>
      <w:ind w:left="720"/>
      <w:contextualSpacing/>
    </w:pPr>
  </w:style>
  <w:style w:type="table" w:styleId="Tabela-Siatka">
    <w:name w:val="Table Grid"/>
    <w:basedOn w:val="Standardowy"/>
    <w:uiPriority w:val="39"/>
    <w:rsid w:val="006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Glogowie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DominikaDGT</cp:lastModifiedBy>
  <cp:revision>2</cp:revision>
  <dcterms:created xsi:type="dcterms:W3CDTF">2021-06-25T10:17:00Z</dcterms:created>
  <dcterms:modified xsi:type="dcterms:W3CDTF">2021-06-25T10:17:00Z</dcterms:modified>
</cp:coreProperties>
</file>